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6BF" w:rsidRDefault="002146BF">
      <w:pPr>
        <w:jc w:val="center"/>
        <w:rPr>
          <w:rFonts w:ascii="Arial" w:hAnsi="Arial" w:cs="Arial"/>
          <w:b/>
          <w:bCs/>
          <w:sz w:val="24"/>
          <w:szCs w:val="24"/>
          <w:u w:val="single"/>
        </w:rPr>
      </w:pPr>
      <w:r>
        <w:rPr>
          <w:rFonts w:ascii="Arial" w:hAnsi="Arial" w:cs="Arial"/>
          <w:b/>
          <w:bCs/>
          <w:sz w:val="24"/>
          <w:szCs w:val="24"/>
          <w:u w:val="single"/>
        </w:rPr>
        <w:t xml:space="preserve">BOROUGH OF </w:t>
      </w:r>
      <w:smartTag w:uri="urn:schemas-microsoft-com:office:smarttags" w:element="City">
        <w:smartTag w:uri="urn:schemas-microsoft-com:office:smarttags" w:element="place">
          <w:r>
            <w:rPr>
              <w:rFonts w:ascii="Arial" w:hAnsi="Arial" w:cs="Arial"/>
              <w:b/>
              <w:bCs/>
              <w:sz w:val="24"/>
              <w:szCs w:val="24"/>
              <w:u w:val="single"/>
            </w:rPr>
            <w:t>KETTERING</w:t>
          </w:r>
        </w:smartTag>
      </w:smartTag>
    </w:p>
    <w:p w:rsidR="002146BF" w:rsidRDefault="002146BF">
      <w:pPr>
        <w:jc w:val="center"/>
        <w:rPr>
          <w:rFonts w:ascii="Arial" w:hAnsi="Arial" w:cs="Arial"/>
          <w:b/>
          <w:bCs/>
          <w:sz w:val="24"/>
          <w:szCs w:val="24"/>
          <w:u w:val="single"/>
        </w:rPr>
      </w:pPr>
    </w:p>
    <w:p w:rsidR="002146BF" w:rsidRDefault="002146BF">
      <w:pPr>
        <w:jc w:val="center"/>
        <w:rPr>
          <w:rFonts w:ascii="Arial" w:hAnsi="Arial" w:cs="Arial"/>
          <w:b/>
          <w:bCs/>
          <w:sz w:val="24"/>
          <w:szCs w:val="24"/>
          <w:u w:val="single"/>
        </w:rPr>
      </w:pPr>
      <w:r>
        <w:rPr>
          <w:rFonts w:ascii="Arial" w:hAnsi="Arial" w:cs="Arial"/>
          <w:b/>
          <w:bCs/>
          <w:sz w:val="24"/>
          <w:szCs w:val="24"/>
          <w:u w:val="single"/>
        </w:rPr>
        <w:t>EXECUTIVE COMMITTEE</w:t>
      </w:r>
    </w:p>
    <w:p w:rsidR="002146BF" w:rsidRDefault="002146BF">
      <w:pPr>
        <w:jc w:val="center"/>
        <w:rPr>
          <w:rFonts w:ascii="Arial" w:hAnsi="Arial" w:cs="Arial"/>
          <w:b/>
          <w:bCs/>
          <w:sz w:val="24"/>
          <w:szCs w:val="24"/>
          <w:u w:val="single"/>
        </w:rPr>
      </w:pPr>
    </w:p>
    <w:p w:rsidR="002146BF" w:rsidRDefault="002146BF">
      <w:pPr>
        <w:jc w:val="center"/>
        <w:rPr>
          <w:rFonts w:ascii="Arial" w:hAnsi="Arial" w:cs="Arial"/>
          <w:b/>
          <w:bCs/>
          <w:sz w:val="24"/>
          <w:szCs w:val="24"/>
          <w:u w:val="single"/>
        </w:rPr>
      </w:pPr>
      <w:r>
        <w:rPr>
          <w:rFonts w:ascii="Arial" w:hAnsi="Arial" w:cs="Arial"/>
          <w:b/>
          <w:bCs/>
          <w:sz w:val="24"/>
          <w:szCs w:val="24"/>
          <w:u w:val="single"/>
        </w:rPr>
        <w:t>Meeting held: 10th April 2013</w:t>
      </w:r>
    </w:p>
    <w:p w:rsidR="002146BF" w:rsidRDefault="002146BF">
      <w:pPr>
        <w:jc w:val="center"/>
        <w:rPr>
          <w:rFonts w:ascii="Arial" w:hAnsi="Arial" w:cs="Arial"/>
          <w:b/>
          <w:bCs/>
          <w:sz w:val="24"/>
          <w:szCs w:val="24"/>
          <w:u w:val="single"/>
        </w:rPr>
      </w:pPr>
    </w:p>
    <w:p w:rsidR="002146BF" w:rsidRDefault="002146BF">
      <w:pPr>
        <w:jc w:val="center"/>
        <w:rPr>
          <w:rFonts w:ascii="Arial" w:hAnsi="Arial" w:cs="Arial"/>
          <w:b/>
          <w:bCs/>
          <w:sz w:val="24"/>
          <w:szCs w:val="24"/>
          <w:u w:val="single"/>
        </w:rPr>
      </w:pPr>
    </w:p>
    <w:p w:rsidR="002146BF" w:rsidRDefault="002146BF">
      <w:pPr>
        <w:ind w:left="1961" w:hanging="1961"/>
        <w:rPr>
          <w:rFonts w:ascii="Arial" w:hAnsi="Arial" w:cs="Arial"/>
          <w:sz w:val="24"/>
          <w:szCs w:val="24"/>
        </w:rPr>
      </w:pPr>
      <w:r>
        <w:rPr>
          <w:rFonts w:ascii="Arial" w:hAnsi="Arial" w:cs="Arial"/>
          <w:b/>
          <w:bCs/>
          <w:sz w:val="24"/>
          <w:szCs w:val="24"/>
          <w:u w:val="single"/>
        </w:rPr>
        <w:t>Present</w:t>
      </w:r>
      <w:r>
        <w:rPr>
          <w:rFonts w:ascii="Arial" w:hAnsi="Arial" w:cs="Arial"/>
          <w:b/>
          <w:bCs/>
          <w:sz w:val="24"/>
          <w:szCs w:val="24"/>
        </w:rPr>
        <w:t>:</w:t>
      </w:r>
      <w:r>
        <w:rPr>
          <w:rFonts w:ascii="Arial" w:hAnsi="Arial" w:cs="Arial"/>
          <w:sz w:val="24"/>
          <w:szCs w:val="24"/>
        </w:rPr>
        <w:tab/>
        <w:t>Councillor Roberts (Chair)</w:t>
      </w:r>
    </w:p>
    <w:p w:rsidR="002146BF" w:rsidRDefault="002146BF">
      <w:pPr>
        <w:ind w:left="1961" w:hanging="1961"/>
        <w:rPr>
          <w:rFonts w:ascii="Arial" w:hAnsi="Arial" w:cs="Arial"/>
          <w:sz w:val="24"/>
          <w:szCs w:val="24"/>
        </w:rPr>
      </w:pPr>
      <w:r>
        <w:rPr>
          <w:rFonts w:ascii="Arial" w:hAnsi="Arial" w:cs="Arial"/>
          <w:sz w:val="24"/>
          <w:szCs w:val="24"/>
        </w:rPr>
        <w:tab/>
        <w:t>Councillors Brown, Dearing, Jelley, Lamb, Malin, Smith and Zanger</w:t>
      </w:r>
    </w:p>
    <w:p w:rsidR="002146BF" w:rsidRDefault="002146BF">
      <w:pPr>
        <w:ind w:left="1961" w:hanging="1961"/>
        <w:rPr>
          <w:rFonts w:ascii="Arial" w:hAnsi="Arial" w:cs="Arial"/>
          <w:sz w:val="24"/>
          <w:szCs w:val="24"/>
        </w:rPr>
      </w:pPr>
    </w:p>
    <w:p w:rsidR="002146BF" w:rsidRPr="00BA4587" w:rsidRDefault="002146BF">
      <w:pPr>
        <w:ind w:left="1961" w:hanging="1961"/>
        <w:rPr>
          <w:rFonts w:ascii="Arial" w:hAnsi="Arial" w:cs="Arial"/>
          <w:bCs/>
          <w:sz w:val="24"/>
          <w:szCs w:val="24"/>
        </w:rPr>
      </w:pPr>
      <w:r>
        <w:rPr>
          <w:rFonts w:ascii="Arial" w:hAnsi="Arial" w:cs="Arial"/>
          <w:b/>
          <w:bCs/>
          <w:sz w:val="24"/>
          <w:szCs w:val="24"/>
          <w:u w:val="single"/>
        </w:rPr>
        <w:t>Also Present</w:t>
      </w:r>
      <w:r>
        <w:rPr>
          <w:rFonts w:ascii="Arial" w:hAnsi="Arial" w:cs="Arial"/>
          <w:b/>
          <w:bCs/>
          <w:sz w:val="24"/>
          <w:szCs w:val="24"/>
        </w:rPr>
        <w:t>:</w:t>
      </w:r>
      <w:r>
        <w:rPr>
          <w:rFonts w:ascii="Arial" w:hAnsi="Arial" w:cs="Arial"/>
          <w:b/>
          <w:bCs/>
          <w:sz w:val="24"/>
          <w:szCs w:val="24"/>
        </w:rPr>
        <w:tab/>
      </w:r>
      <w:r>
        <w:rPr>
          <w:rFonts w:ascii="Arial" w:hAnsi="Arial" w:cs="Arial"/>
          <w:bCs/>
          <w:sz w:val="24"/>
          <w:szCs w:val="24"/>
        </w:rPr>
        <w:t>The Mayor</w:t>
      </w:r>
    </w:p>
    <w:p w:rsidR="002146BF" w:rsidRDefault="002146BF">
      <w:pPr>
        <w:ind w:left="1961" w:hanging="1961"/>
        <w:rPr>
          <w:rFonts w:ascii="Arial" w:hAnsi="Arial" w:cs="Arial"/>
          <w:sz w:val="24"/>
          <w:szCs w:val="24"/>
        </w:rPr>
      </w:pPr>
      <w:r>
        <w:rPr>
          <w:rFonts w:ascii="Arial" w:hAnsi="Arial" w:cs="Arial"/>
          <w:b/>
          <w:bCs/>
          <w:sz w:val="24"/>
          <w:szCs w:val="24"/>
        </w:rPr>
        <w:tab/>
      </w:r>
      <w:r>
        <w:rPr>
          <w:rFonts w:ascii="Arial" w:hAnsi="Arial" w:cs="Arial"/>
          <w:sz w:val="24"/>
          <w:szCs w:val="24"/>
        </w:rPr>
        <w:t>Councillors Bishop, Derbyshire, Moreton and Tebbutt.</w:t>
      </w:r>
    </w:p>
    <w:p w:rsidR="002146BF" w:rsidRDefault="002146BF">
      <w:pPr>
        <w:ind w:left="1961" w:hanging="1961"/>
        <w:rPr>
          <w:rFonts w:ascii="Arial" w:hAnsi="Arial" w:cs="Arial"/>
          <w:sz w:val="24"/>
          <w:szCs w:val="24"/>
        </w:rPr>
      </w:pPr>
    </w:p>
    <w:p w:rsidR="002146BF" w:rsidRDefault="002146BF">
      <w:pPr>
        <w:ind w:left="1961" w:hanging="1961"/>
        <w:rPr>
          <w:rFonts w:ascii="Arial" w:hAnsi="Arial" w:cs="Arial"/>
          <w:sz w:val="24"/>
          <w:szCs w:val="24"/>
        </w:rPr>
      </w:pPr>
    </w:p>
    <w:p w:rsidR="002146BF" w:rsidRDefault="002146BF">
      <w:pPr>
        <w:ind w:left="1961"/>
        <w:rPr>
          <w:rFonts w:ascii="Arial" w:hAnsi="Arial" w:cs="Arial"/>
          <w:sz w:val="24"/>
          <w:szCs w:val="24"/>
        </w:rPr>
      </w:pPr>
    </w:p>
    <w:p w:rsidR="002146BF" w:rsidRDefault="002146BF">
      <w:pPr>
        <w:ind w:left="1418" w:hanging="1418"/>
        <w:rPr>
          <w:rFonts w:ascii="Arial" w:hAnsi="Arial" w:cs="Arial"/>
          <w:b/>
          <w:bCs/>
          <w:sz w:val="24"/>
          <w:szCs w:val="24"/>
          <w:u w:val="single"/>
        </w:rPr>
      </w:pPr>
      <w:r>
        <w:rPr>
          <w:rFonts w:ascii="Arial" w:hAnsi="Arial" w:cs="Arial"/>
          <w:b/>
          <w:bCs/>
          <w:sz w:val="24"/>
          <w:szCs w:val="24"/>
        </w:rPr>
        <w:t>12.EX.102</w:t>
      </w:r>
      <w:r>
        <w:rPr>
          <w:rFonts w:ascii="Arial" w:hAnsi="Arial" w:cs="Arial"/>
          <w:b/>
          <w:bCs/>
          <w:sz w:val="24"/>
          <w:szCs w:val="24"/>
        </w:rPr>
        <w:tab/>
      </w:r>
      <w:r>
        <w:rPr>
          <w:rFonts w:ascii="Arial" w:hAnsi="Arial" w:cs="Arial"/>
          <w:b/>
          <w:bCs/>
          <w:sz w:val="24"/>
          <w:szCs w:val="24"/>
          <w:u w:val="single"/>
        </w:rPr>
        <w:t>APOLOGIES</w:t>
      </w:r>
    </w:p>
    <w:p w:rsidR="002146BF" w:rsidRDefault="002146BF">
      <w:pPr>
        <w:ind w:left="1418" w:hanging="1418"/>
        <w:rPr>
          <w:rFonts w:ascii="Arial" w:hAnsi="Arial" w:cs="Arial"/>
          <w:b/>
          <w:bCs/>
          <w:sz w:val="24"/>
          <w:szCs w:val="24"/>
          <w:u w:val="single"/>
        </w:rPr>
      </w:pP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sz w:val="24"/>
          <w:szCs w:val="24"/>
        </w:rPr>
      </w:pPr>
      <w:r>
        <w:rPr>
          <w:rFonts w:ascii="Arial" w:hAnsi="Arial" w:cs="Arial"/>
          <w:sz w:val="24"/>
          <w:szCs w:val="24"/>
        </w:rPr>
        <w:tab/>
        <w:t>Apologies for absence were received from Councillors Bellamy and Freer.</w:t>
      </w: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b/>
          <w:bCs/>
          <w:sz w:val="24"/>
          <w:szCs w:val="24"/>
          <w:u w:val="single"/>
        </w:rPr>
      </w:pPr>
      <w:r>
        <w:rPr>
          <w:rFonts w:ascii="Arial" w:hAnsi="Arial" w:cs="Arial"/>
          <w:b/>
          <w:bCs/>
          <w:sz w:val="24"/>
          <w:szCs w:val="24"/>
        </w:rPr>
        <w:t>12.EX.103</w:t>
      </w:r>
      <w:r>
        <w:rPr>
          <w:rFonts w:ascii="Arial" w:hAnsi="Arial" w:cs="Arial"/>
          <w:b/>
          <w:bCs/>
          <w:sz w:val="24"/>
          <w:szCs w:val="24"/>
        </w:rPr>
        <w:tab/>
      </w:r>
      <w:r>
        <w:rPr>
          <w:rFonts w:ascii="Arial" w:hAnsi="Arial" w:cs="Arial"/>
          <w:b/>
          <w:bCs/>
          <w:sz w:val="24"/>
          <w:szCs w:val="24"/>
          <w:u w:val="single"/>
        </w:rPr>
        <w:t>DECLARATIONS OF INTEREST</w:t>
      </w:r>
    </w:p>
    <w:p w:rsidR="002146BF" w:rsidRDefault="002146BF">
      <w:pPr>
        <w:ind w:left="1418" w:hanging="1418"/>
        <w:rPr>
          <w:rFonts w:ascii="Arial" w:hAnsi="Arial" w:cs="Arial"/>
          <w:b/>
          <w:bCs/>
          <w:sz w:val="24"/>
          <w:szCs w:val="24"/>
          <w:u w:val="single"/>
        </w:rPr>
      </w:pPr>
    </w:p>
    <w:p w:rsidR="002146BF" w:rsidRDefault="002146BF">
      <w:pPr>
        <w:ind w:left="1418" w:hanging="1418"/>
        <w:rPr>
          <w:rFonts w:ascii="Arial" w:hAnsi="Arial" w:cs="Arial"/>
          <w:b/>
          <w:bCs/>
          <w:sz w:val="24"/>
          <w:szCs w:val="24"/>
          <w:u w:val="single"/>
        </w:rPr>
      </w:pPr>
    </w:p>
    <w:p w:rsidR="002146BF" w:rsidRDefault="002146BF">
      <w:pPr>
        <w:ind w:left="1418" w:hanging="1418"/>
        <w:rPr>
          <w:rFonts w:ascii="Arial" w:hAnsi="Arial" w:cs="Arial"/>
          <w:sz w:val="24"/>
          <w:szCs w:val="24"/>
        </w:rPr>
      </w:pPr>
      <w:r>
        <w:rPr>
          <w:rFonts w:ascii="Arial" w:hAnsi="Arial" w:cs="Arial"/>
          <w:bCs/>
          <w:sz w:val="24"/>
          <w:szCs w:val="18"/>
        </w:rPr>
        <w:tab/>
        <w:t>Councillor Ian Jelley declared a personal interest in Item 11 as a member of Rothwell Town Council.</w:t>
      </w:r>
    </w:p>
    <w:p w:rsidR="002146BF" w:rsidRDefault="002146BF">
      <w:pPr>
        <w:ind w:left="1418" w:hanging="1418"/>
        <w:rPr>
          <w:rFonts w:ascii="Arial" w:hAnsi="Arial" w:cs="Arial"/>
          <w:b/>
          <w:bCs/>
          <w:sz w:val="24"/>
          <w:szCs w:val="24"/>
          <w:u w:val="single"/>
        </w:rPr>
      </w:pPr>
    </w:p>
    <w:p w:rsidR="002146BF" w:rsidRDefault="002146BF">
      <w:pPr>
        <w:ind w:left="1418" w:hanging="1418"/>
        <w:rPr>
          <w:rFonts w:ascii="Arial" w:hAnsi="Arial" w:cs="Arial"/>
          <w:b/>
          <w:bCs/>
          <w:sz w:val="24"/>
          <w:szCs w:val="24"/>
          <w:u w:val="single"/>
        </w:rPr>
      </w:pPr>
    </w:p>
    <w:p w:rsidR="002146BF" w:rsidRDefault="002146BF">
      <w:pPr>
        <w:ind w:left="1418" w:hanging="1418"/>
        <w:jc w:val="both"/>
        <w:rPr>
          <w:rFonts w:ascii="Arial" w:hAnsi="Arial" w:cs="Arial"/>
          <w:sz w:val="24"/>
          <w:szCs w:val="24"/>
        </w:rPr>
      </w:pPr>
    </w:p>
    <w:p w:rsidR="002146BF" w:rsidRDefault="002146BF">
      <w:pPr>
        <w:ind w:left="1418" w:hanging="1418"/>
        <w:rPr>
          <w:rFonts w:ascii="Arial" w:hAnsi="Arial" w:cs="Arial"/>
          <w:b/>
          <w:bCs/>
          <w:sz w:val="24"/>
          <w:szCs w:val="24"/>
          <w:u w:val="single"/>
        </w:rPr>
      </w:pPr>
      <w:r>
        <w:rPr>
          <w:rFonts w:ascii="Arial" w:hAnsi="Arial" w:cs="Arial"/>
          <w:b/>
          <w:bCs/>
          <w:sz w:val="24"/>
          <w:szCs w:val="24"/>
        </w:rPr>
        <w:t>12.EX.104</w:t>
      </w:r>
      <w:r>
        <w:rPr>
          <w:rFonts w:ascii="Arial" w:hAnsi="Arial" w:cs="Arial"/>
          <w:b/>
          <w:bCs/>
          <w:sz w:val="24"/>
          <w:szCs w:val="24"/>
        </w:rPr>
        <w:tab/>
      </w:r>
      <w:r>
        <w:rPr>
          <w:rFonts w:ascii="Arial" w:hAnsi="Arial" w:cs="Arial"/>
          <w:b/>
          <w:bCs/>
          <w:sz w:val="24"/>
          <w:szCs w:val="24"/>
          <w:u w:val="single"/>
        </w:rPr>
        <w:t>MINUTES</w:t>
      </w:r>
      <w:bookmarkStart w:id="0" w:name="_GoBack"/>
      <w:bookmarkEnd w:id="0"/>
    </w:p>
    <w:p w:rsidR="002146BF" w:rsidRDefault="002146BF">
      <w:pPr>
        <w:ind w:left="1418" w:hanging="1418"/>
        <w:rPr>
          <w:rFonts w:ascii="Arial" w:hAnsi="Arial" w:cs="Arial"/>
          <w:b/>
          <w:bCs/>
          <w:sz w:val="24"/>
          <w:szCs w:val="24"/>
          <w:u w:val="single"/>
        </w:rPr>
      </w:pPr>
    </w:p>
    <w:p w:rsidR="002146BF" w:rsidRDefault="002146BF">
      <w:pPr>
        <w:ind w:left="1418" w:hanging="1418"/>
        <w:rPr>
          <w:rFonts w:ascii="Arial" w:hAnsi="Arial" w:cs="Arial"/>
          <w:b/>
          <w:bCs/>
          <w:sz w:val="24"/>
          <w:szCs w:val="24"/>
          <w:u w:val="single"/>
        </w:rPr>
      </w:pPr>
    </w:p>
    <w:p w:rsidR="002146BF" w:rsidRDefault="002146BF">
      <w:pPr>
        <w:ind w:left="2835" w:hanging="1418"/>
        <w:jc w:val="both"/>
        <w:rPr>
          <w:rFonts w:ascii="Arial" w:hAnsi="Arial" w:cs="Arial"/>
          <w:sz w:val="24"/>
          <w:szCs w:val="24"/>
        </w:rPr>
      </w:pPr>
      <w:r>
        <w:rPr>
          <w:rFonts w:ascii="Arial" w:hAnsi="Arial" w:cs="Arial"/>
          <w:b/>
          <w:bCs/>
          <w:sz w:val="24"/>
          <w:szCs w:val="24"/>
          <w:u w:val="single"/>
        </w:rPr>
        <w:t>RESOLVED</w:t>
      </w:r>
      <w:r>
        <w:rPr>
          <w:rFonts w:ascii="Arial" w:hAnsi="Arial" w:cs="Arial"/>
          <w:sz w:val="24"/>
          <w:szCs w:val="24"/>
        </w:rPr>
        <w:t xml:space="preserve"> that the minutes of the meeting of the Executive Committee held on 13</w:t>
      </w:r>
      <w:r w:rsidRPr="00BA4587">
        <w:rPr>
          <w:rFonts w:ascii="Arial" w:hAnsi="Arial" w:cs="Arial"/>
          <w:sz w:val="24"/>
          <w:szCs w:val="24"/>
          <w:vertAlign w:val="superscript"/>
        </w:rPr>
        <w:t>th</w:t>
      </w:r>
      <w:r>
        <w:rPr>
          <w:rFonts w:ascii="Arial" w:hAnsi="Arial" w:cs="Arial"/>
          <w:sz w:val="24"/>
          <w:szCs w:val="24"/>
        </w:rPr>
        <w:t xml:space="preserve"> March 2013 be approved as a correct record and signed by the Chair.</w:t>
      </w: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sz w:val="24"/>
          <w:szCs w:val="24"/>
        </w:rPr>
      </w:pPr>
    </w:p>
    <w:p w:rsidR="002146BF" w:rsidRDefault="002146BF">
      <w:pPr>
        <w:ind w:left="1418" w:hanging="1418"/>
        <w:rPr>
          <w:rFonts w:ascii="Arial" w:hAnsi="Arial" w:cs="Arial"/>
          <w:b/>
          <w:bCs/>
          <w:sz w:val="24"/>
          <w:szCs w:val="24"/>
          <w:u w:val="single"/>
        </w:rPr>
      </w:pPr>
      <w:r>
        <w:rPr>
          <w:rFonts w:ascii="Arial" w:hAnsi="Arial" w:cs="Arial"/>
          <w:b/>
          <w:bCs/>
          <w:sz w:val="24"/>
          <w:szCs w:val="24"/>
        </w:rPr>
        <w:t>12.EX.105</w:t>
      </w:r>
      <w:r>
        <w:rPr>
          <w:rFonts w:ascii="Arial" w:hAnsi="Arial" w:cs="Arial"/>
          <w:b/>
          <w:bCs/>
          <w:sz w:val="24"/>
          <w:szCs w:val="24"/>
        </w:rPr>
        <w:tab/>
      </w:r>
      <w:r>
        <w:rPr>
          <w:rFonts w:ascii="Arial" w:hAnsi="Arial" w:cs="Arial"/>
          <w:b/>
          <w:bCs/>
          <w:sz w:val="24"/>
          <w:szCs w:val="24"/>
          <w:u w:val="single"/>
        </w:rPr>
        <w:t>WORK PROGRAMME</w:t>
      </w:r>
    </w:p>
    <w:p w:rsidR="002146BF" w:rsidRDefault="002146BF">
      <w:pPr>
        <w:ind w:left="1418" w:hanging="1418"/>
        <w:rPr>
          <w:rFonts w:ascii="Arial" w:hAnsi="Arial" w:cs="Arial"/>
          <w:b/>
          <w:bCs/>
          <w:sz w:val="24"/>
          <w:szCs w:val="24"/>
          <w:u w:val="single"/>
        </w:rPr>
      </w:pPr>
    </w:p>
    <w:p w:rsidR="002146BF" w:rsidRDefault="002146BF">
      <w:pPr>
        <w:ind w:left="1418" w:hanging="1418"/>
        <w:rPr>
          <w:rFonts w:ascii="Arial" w:hAnsi="Arial" w:cs="Arial"/>
          <w:b/>
          <w:bCs/>
          <w:sz w:val="24"/>
          <w:szCs w:val="24"/>
          <w:u w:val="single"/>
        </w:rPr>
      </w:pPr>
    </w:p>
    <w:p w:rsidR="002146BF" w:rsidRDefault="002146BF">
      <w:pPr>
        <w:ind w:left="1418" w:hanging="1418"/>
        <w:jc w:val="both"/>
        <w:rPr>
          <w:rFonts w:ascii="Arial" w:hAnsi="Arial" w:cs="Arial"/>
          <w:sz w:val="24"/>
          <w:szCs w:val="24"/>
        </w:rPr>
      </w:pPr>
      <w:r>
        <w:rPr>
          <w:rFonts w:ascii="Arial" w:hAnsi="Arial" w:cs="Arial"/>
          <w:sz w:val="24"/>
          <w:szCs w:val="24"/>
        </w:rPr>
        <w:tab/>
        <w:t>The Work Programme published on 8th March 2013 was noted. It was noted the Work Programme for April would be published on 16</w:t>
      </w:r>
      <w:r w:rsidRPr="00BA4587">
        <w:rPr>
          <w:rFonts w:ascii="Arial" w:hAnsi="Arial" w:cs="Arial"/>
          <w:sz w:val="24"/>
          <w:szCs w:val="24"/>
          <w:vertAlign w:val="superscript"/>
        </w:rPr>
        <w:t>th</w:t>
      </w:r>
      <w:r>
        <w:rPr>
          <w:rFonts w:ascii="Arial" w:hAnsi="Arial" w:cs="Arial"/>
          <w:sz w:val="24"/>
          <w:szCs w:val="24"/>
        </w:rPr>
        <w:t xml:space="preserve"> April.</w:t>
      </w:r>
    </w:p>
    <w:p w:rsidR="002146BF" w:rsidRDefault="002146BF">
      <w:pPr>
        <w:ind w:left="1418" w:hanging="1418"/>
        <w:jc w:val="both"/>
        <w:rPr>
          <w:rFonts w:ascii="Arial" w:hAnsi="Arial" w:cs="Arial"/>
          <w:sz w:val="24"/>
          <w:szCs w:val="24"/>
        </w:rPr>
      </w:pPr>
    </w:p>
    <w:p w:rsidR="002146BF" w:rsidRDefault="002146BF">
      <w:pPr>
        <w:ind w:left="1418" w:hanging="1416"/>
        <w:jc w:val="both"/>
        <w:rPr>
          <w:rFonts w:ascii="Arial" w:hAnsi="Arial" w:cs="Arial"/>
          <w:b/>
          <w:bCs/>
          <w:sz w:val="24"/>
          <w:szCs w:val="24"/>
        </w:rPr>
      </w:pPr>
    </w:p>
    <w:p w:rsidR="002146BF" w:rsidRDefault="002146BF">
      <w:pPr>
        <w:ind w:left="1418" w:hanging="1416"/>
        <w:jc w:val="both"/>
        <w:rPr>
          <w:rFonts w:ascii="Arial" w:hAnsi="Arial" w:cs="Arial"/>
          <w:b/>
          <w:bCs/>
          <w:sz w:val="24"/>
          <w:szCs w:val="24"/>
        </w:rPr>
      </w:pPr>
    </w:p>
    <w:p w:rsidR="002146BF" w:rsidRDefault="002146BF">
      <w:pPr>
        <w:ind w:left="1418" w:hanging="1416"/>
        <w:jc w:val="both"/>
        <w:rPr>
          <w:rFonts w:ascii="Arial" w:hAnsi="Arial" w:cs="Arial"/>
          <w:b/>
          <w:bCs/>
          <w:sz w:val="24"/>
          <w:szCs w:val="24"/>
          <w:u w:val="single"/>
        </w:rPr>
      </w:pPr>
      <w:r>
        <w:rPr>
          <w:rFonts w:ascii="Arial" w:hAnsi="Arial" w:cs="Arial"/>
          <w:b/>
          <w:bCs/>
          <w:sz w:val="24"/>
          <w:szCs w:val="24"/>
        </w:rPr>
        <w:t>12.EX.106</w:t>
      </w:r>
      <w:r>
        <w:rPr>
          <w:rFonts w:ascii="Arial" w:hAnsi="Arial" w:cs="Arial"/>
          <w:b/>
          <w:bCs/>
          <w:sz w:val="24"/>
          <w:szCs w:val="24"/>
        </w:rPr>
        <w:tab/>
      </w:r>
      <w:r>
        <w:rPr>
          <w:rFonts w:ascii="Arial" w:hAnsi="Arial" w:cs="Arial"/>
          <w:b/>
          <w:bCs/>
          <w:sz w:val="24"/>
          <w:szCs w:val="24"/>
          <w:u w:val="single"/>
        </w:rPr>
        <w:t>MAINTAINING A DURABLE BUDGET</w:t>
      </w:r>
    </w:p>
    <w:p w:rsidR="002146BF" w:rsidRDefault="002146BF">
      <w:pPr>
        <w:ind w:left="1418" w:hanging="1416"/>
        <w:jc w:val="both"/>
        <w:rPr>
          <w:rFonts w:ascii="Arial" w:hAnsi="Arial" w:cs="Arial"/>
          <w:b/>
          <w:bCs/>
          <w:sz w:val="24"/>
          <w:szCs w:val="24"/>
          <w:u w:val="single"/>
        </w:rPr>
      </w:pPr>
    </w:p>
    <w:p w:rsidR="002146BF" w:rsidRDefault="002146BF">
      <w:pPr>
        <w:ind w:left="1418" w:hanging="1416"/>
        <w:jc w:val="both"/>
        <w:rPr>
          <w:rFonts w:ascii="Arial" w:hAnsi="Arial" w:cs="Arial"/>
          <w:b/>
          <w:sz w:val="24"/>
          <w:szCs w:val="24"/>
          <w:u w:val="single"/>
        </w:rPr>
      </w:pPr>
    </w:p>
    <w:p w:rsidR="002146BF" w:rsidRDefault="002146BF">
      <w:pPr>
        <w:ind w:left="1440"/>
        <w:jc w:val="both"/>
        <w:rPr>
          <w:rFonts w:ascii="Arial" w:hAnsi="Arial" w:cs="Arial"/>
          <w:sz w:val="24"/>
          <w:szCs w:val="24"/>
        </w:rPr>
      </w:pPr>
      <w:r>
        <w:rPr>
          <w:rFonts w:ascii="Arial" w:hAnsi="Arial" w:cs="Arial"/>
          <w:sz w:val="24"/>
          <w:szCs w:val="24"/>
        </w:rPr>
        <w:t>A report was submitted which:</w:t>
      </w:r>
    </w:p>
    <w:p w:rsidR="002146BF" w:rsidRDefault="002146BF">
      <w:pPr>
        <w:ind w:left="1440"/>
        <w:jc w:val="both"/>
        <w:rPr>
          <w:rFonts w:ascii="Arial" w:hAnsi="Arial" w:cs="Arial"/>
          <w:sz w:val="24"/>
          <w:szCs w:val="24"/>
        </w:rPr>
      </w:pPr>
    </w:p>
    <w:p w:rsidR="002146BF" w:rsidRDefault="002146BF">
      <w:pPr>
        <w:numPr>
          <w:ilvl w:val="0"/>
          <w:numId w:val="21"/>
        </w:numPr>
        <w:jc w:val="both"/>
        <w:rPr>
          <w:rFonts w:ascii="Arial" w:hAnsi="Arial" w:cs="Arial"/>
          <w:sz w:val="24"/>
          <w:szCs w:val="24"/>
        </w:rPr>
      </w:pPr>
      <w:r>
        <w:rPr>
          <w:rFonts w:ascii="Arial" w:hAnsi="Arial" w:cs="Arial"/>
          <w:sz w:val="24"/>
          <w:szCs w:val="24"/>
        </w:rPr>
        <w:t>Provided Members with a case study on attracting external funding;</w:t>
      </w:r>
    </w:p>
    <w:p w:rsidR="002146BF" w:rsidRDefault="002146BF" w:rsidP="00BA4587">
      <w:pPr>
        <w:ind w:left="1800"/>
        <w:jc w:val="both"/>
        <w:rPr>
          <w:rFonts w:ascii="Arial" w:hAnsi="Arial" w:cs="Arial"/>
          <w:sz w:val="24"/>
          <w:szCs w:val="24"/>
        </w:rPr>
      </w:pPr>
    </w:p>
    <w:p w:rsidR="002146BF" w:rsidRDefault="002146BF">
      <w:pPr>
        <w:numPr>
          <w:ilvl w:val="0"/>
          <w:numId w:val="21"/>
        </w:numPr>
        <w:jc w:val="both"/>
        <w:rPr>
          <w:rFonts w:ascii="Arial" w:hAnsi="Arial" w:cs="Arial"/>
          <w:sz w:val="24"/>
          <w:szCs w:val="24"/>
        </w:rPr>
      </w:pPr>
      <w:r>
        <w:rPr>
          <w:rFonts w:ascii="Arial" w:hAnsi="Arial" w:cs="Arial"/>
          <w:sz w:val="24"/>
          <w:szCs w:val="24"/>
        </w:rPr>
        <w:t>Provided a reminder of the Council's medium term financial strategy and associated guiding principles;</w:t>
      </w:r>
    </w:p>
    <w:p w:rsidR="002146BF" w:rsidRDefault="002146BF" w:rsidP="00BA4587">
      <w:pPr>
        <w:ind w:left="1800"/>
        <w:jc w:val="both"/>
        <w:rPr>
          <w:rFonts w:ascii="Arial" w:hAnsi="Arial" w:cs="Arial"/>
          <w:sz w:val="24"/>
          <w:szCs w:val="24"/>
        </w:rPr>
      </w:pPr>
    </w:p>
    <w:p w:rsidR="002146BF" w:rsidRDefault="002146BF">
      <w:pPr>
        <w:numPr>
          <w:ilvl w:val="0"/>
          <w:numId w:val="21"/>
        </w:numPr>
        <w:jc w:val="both"/>
        <w:rPr>
          <w:rFonts w:ascii="Arial" w:hAnsi="Arial" w:cs="Arial"/>
          <w:sz w:val="24"/>
          <w:szCs w:val="24"/>
        </w:rPr>
      </w:pPr>
      <w:r>
        <w:rPr>
          <w:rFonts w:ascii="Arial" w:hAnsi="Arial" w:cs="Arial"/>
          <w:sz w:val="24"/>
          <w:szCs w:val="24"/>
        </w:rPr>
        <w:t>Highlighted the success of the Council's financial strategy;</w:t>
      </w:r>
    </w:p>
    <w:p w:rsidR="002146BF" w:rsidRDefault="002146BF" w:rsidP="00F97446">
      <w:pPr>
        <w:ind w:left="1440"/>
        <w:jc w:val="both"/>
        <w:rPr>
          <w:rFonts w:ascii="Arial" w:hAnsi="Arial" w:cs="Arial"/>
          <w:sz w:val="24"/>
          <w:szCs w:val="24"/>
        </w:rPr>
      </w:pPr>
    </w:p>
    <w:p w:rsidR="002146BF" w:rsidRDefault="002146BF">
      <w:pPr>
        <w:numPr>
          <w:ilvl w:val="0"/>
          <w:numId w:val="21"/>
        </w:numPr>
        <w:jc w:val="both"/>
        <w:rPr>
          <w:rFonts w:ascii="Arial" w:hAnsi="Arial" w:cs="Arial"/>
          <w:sz w:val="24"/>
          <w:szCs w:val="24"/>
        </w:rPr>
      </w:pPr>
      <w:r>
        <w:rPr>
          <w:rFonts w:ascii="Arial" w:hAnsi="Arial" w:cs="Arial"/>
          <w:sz w:val="24"/>
          <w:szCs w:val="24"/>
        </w:rPr>
        <w:t>Provided an update of the delivery of efficiency savings for 2012/13 and 2013/14;</w:t>
      </w:r>
    </w:p>
    <w:p w:rsidR="002146BF" w:rsidRDefault="002146BF" w:rsidP="00BA4587">
      <w:pPr>
        <w:ind w:left="1800"/>
        <w:jc w:val="both"/>
        <w:rPr>
          <w:rFonts w:ascii="Arial" w:hAnsi="Arial" w:cs="Arial"/>
          <w:sz w:val="24"/>
          <w:szCs w:val="24"/>
        </w:rPr>
      </w:pPr>
    </w:p>
    <w:p w:rsidR="002146BF" w:rsidRDefault="002146BF">
      <w:pPr>
        <w:numPr>
          <w:ilvl w:val="0"/>
          <w:numId w:val="21"/>
        </w:numPr>
        <w:jc w:val="both"/>
        <w:rPr>
          <w:rFonts w:ascii="Arial" w:hAnsi="Arial" w:cs="Arial"/>
          <w:sz w:val="24"/>
          <w:szCs w:val="24"/>
        </w:rPr>
      </w:pPr>
      <w:r>
        <w:rPr>
          <w:rFonts w:ascii="Arial" w:hAnsi="Arial" w:cs="Arial"/>
          <w:sz w:val="24"/>
          <w:szCs w:val="24"/>
        </w:rPr>
        <w:t>Provided an update following the recent national budget announcement; and</w:t>
      </w:r>
    </w:p>
    <w:p w:rsidR="002146BF" w:rsidRDefault="002146BF" w:rsidP="00BA4587">
      <w:pPr>
        <w:ind w:left="1800"/>
        <w:jc w:val="both"/>
        <w:rPr>
          <w:rFonts w:ascii="Arial" w:hAnsi="Arial" w:cs="Arial"/>
          <w:sz w:val="24"/>
          <w:szCs w:val="24"/>
        </w:rPr>
      </w:pPr>
    </w:p>
    <w:p w:rsidR="002146BF" w:rsidRDefault="002146BF">
      <w:pPr>
        <w:numPr>
          <w:ilvl w:val="0"/>
          <w:numId w:val="21"/>
        </w:numPr>
        <w:jc w:val="both"/>
        <w:rPr>
          <w:rFonts w:ascii="Arial" w:hAnsi="Arial" w:cs="Arial"/>
          <w:sz w:val="24"/>
          <w:szCs w:val="24"/>
        </w:rPr>
      </w:pPr>
      <w:r>
        <w:rPr>
          <w:rFonts w:ascii="Arial" w:hAnsi="Arial" w:cs="Arial"/>
          <w:sz w:val="24"/>
          <w:szCs w:val="24"/>
        </w:rPr>
        <w:t>Provided Members with an update on the Council's Empty Homes Strategy</w:t>
      </w:r>
    </w:p>
    <w:p w:rsidR="002146BF" w:rsidRDefault="002146BF">
      <w:pPr>
        <w:ind w:left="1440"/>
        <w:jc w:val="both"/>
        <w:rPr>
          <w:rFonts w:ascii="Arial" w:hAnsi="Arial" w:cs="Arial"/>
          <w:sz w:val="24"/>
          <w:szCs w:val="24"/>
        </w:rPr>
      </w:pPr>
    </w:p>
    <w:p w:rsidR="002146BF" w:rsidRDefault="002146BF">
      <w:pPr>
        <w:tabs>
          <w:tab w:val="left" w:pos="2268"/>
        </w:tabs>
        <w:ind w:left="1418" w:hanging="1418"/>
        <w:jc w:val="both"/>
        <w:rPr>
          <w:rFonts w:ascii="Arial" w:hAnsi="Arial" w:cs="Arial"/>
          <w:sz w:val="24"/>
          <w:szCs w:val="24"/>
        </w:rPr>
      </w:pPr>
      <w:r>
        <w:rPr>
          <w:rFonts w:ascii="Arial" w:hAnsi="Arial" w:cs="Arial"/>
          <w:sz w:val="24"/>
          <w:szCs w:val="24"/>
        </w:rPr>
        <w:tab/>
        <w:t>The report was supported by a presentation by the Acting Head of Finance. The presentation outlined the key points of the report.</w:t>
      </w:r>
    </w:p>
    <w:p w:rsidR="002146BF" w:rsidRDefault="002146BF">
      <w:pPr>
        <w:ind w:left="1440"/>
        <w:jc w:val="both"/>
        <w:rPr>
          <w:rFonts w:ascii="Arial" w:hAnsi="Arial" w:cs="Arial"/>
          <w:sz w:val="24"/>
          <w:szCs w:val="24"/>
        </w:rPr>
      </w:pPr>
    </w:p>
    <w:p w:rsidR="002146BF" w:rsidRDefault="002146BF">
      <w:pPr>
        <w:ind w:left="1425"/>
        <w:jc w:val="both"/>
        <w:rPr>
          <w:rFonts w:ascii="Arial" w:hAnsi="Arial" w:cs="Arial"/>
          <w:sz w:val="24"/>
          <w:szCs w:val="24"/>
        </w:rPr>
      </w:pPr>
      <w:r>
        <w:rPr>
          <w:rFonts w:ascii="Arial" w:hAnsi="Arial" w:cs="Arial"/>
          <w:sz w:val="24"/>
          <w:szCs w:val="24"/>
        </w:rPr>
        <w:t>During discussion members commended the case study and the early realisation of savings for this year.</w:t>
      </w:r>
    </w:p>
    <w:p w:rsidR="002146BF" w:rsidRDefault="002146BF">
      <w:pPr>
        <w:ind w:left="1425"/>
        <w:jc w:val="both"/>
        <w:rPr>
          <w:rFonts w:ascii="Arial" w:hAnsi="Arial" w:cs="Arial"/>
          <w:sz w:val="24"/>
          <w:szCs w:val="24"/>
        </w:rPr>
      </w:pPr>
    </w:p>
    <w:p w:rsidR="002146BF" w:rsidRDefault="002146BF">
      <w:pPr>
        <w:ind w:left="1425"/>
        <w:jc w:val="both"/>
        <w:rPr>
          <w:rFonts w:ascii="Arial" w:hAnsi="Arial" w:cs="Arial"/>
          <w:sz w:val="24"/>
          <w:szCs w:val="24"/>
        </w:rPr>
      </w:pPr>
      <w:r>
        <w:rPr>
          <w:rFonts w:ascii="Arial" w:hAnsi="Arial" w:cs="Arial"/>
          <w:sz w:val="24"/>
          <w:szCs w:val="24"/>
        </w:rPr>
        <w:tab/>
        <w:t>The bid to attract external funding through the Empty Homes Strategy, which had been approved at the meeting of the Committee held on 16</w:t>
      </w:r>
      <w:r w:rsidRPr="006B4DEC">
        <w:rPr>
          <w:rFonts w:ascii="Arial" w:hAnsi="Arial" w:cs="Arial"/>
          <w:sz w:val="24"/>
          <w:szCs w:val="24"/>
          <w:vertAlign w:val="superscript"/>
        </w:rPr>
        <w:t>th</w:t>
      </w:r>
      <w:r>
        <w:rPr>
          <w:rFonts w:ascii="Arial" w:hAnsi="Arial" w:cs="Arial"/>
          <w:sz w:val="24"/>
          <w:szCs w:val="24"/>
        </w:rPr>
        <w:t xml:space="preserve"> January, was welcomed.</w:t>
      </w:r>
    </w:p>
    <w:p w:rsidR="002146BF" w:rsidRDefault="002146BF">
      <w:pPr>
        <w:ind w:left="1425"/>
        <w:jc w:val="both"/>
        <w:rPr>
          <w:rFonts w:ascii="Arial" w:hAnsi="Arial" w:cs="Arial"/>
          <w:sz w:val="24"/>
          <w:szCs w:val="24"/>
        </w:rPr>
      </w:pPr>
    </w:p>
    <w:p w:rsidR="002146BF" w:rsidRDefault="002146BF">
      <w:pPr>
        <w:ind w:left="1425"/>
        <w:jc w:val="both"/>
        <w:rPr>
          <w:rFonts w:ascii="Arial" w:hAnsi="Arial" w:cs="Arial"/>
          <w:sz w:val="24"/>
          <w:szCs w:val="24"/>
        </w:rPr>
      </w:pPr>
      <w:r>
        <w:rPr>
          <w:rFonts w:ascii="Arial" w:hAnsi="Arial" w:cs="Arial"/>
          <w:sz w:val="24"/>
          <w:szCs w:val="24"/>
        </w:rPr>
        <w:tab/>
        <w:t>It was noted that prospects regarding the Comprehensive Spending Review were that it would be at least as difficult as last year. Members agreed that the Council should continue to stimulate a prosperous local economy, as this had the potential to impact on the Council's budget through the Business Rates Reform.</w:t>
      </w:r>
    </w:p>
    <w:p w:rsidR="002146BF" w:rsidRDefault="002146BF">
      <w:pPr>
        <w:ind w:left="1425"/>
        <w:jc w:val="both"/>
        <w:rPr>
          <w:rFonts w:ascii="Arial" w:hAnsi="Arial" w:cs="Arial"/>
          <w:sz w:val="24"/>
          <w:szCs w:val="24"/>
        </w:rPr>
      </w:pPr>
    </w:p>
    <w:p w:rsidR="002146BF" w:rsidRDefault="002146BF">
      <w:pPr>
        <w:ind w:left="1425"/>
        <w:jc w:val="both"/>
        <w:rPr>
          <w:rFonts w:ascii="Arial" w:hAnsi="Arial" w:cs="Arial"/>
          <w:sz w:val="24"/>
          <w:szCs w:val="24"/>
        </w:rPr>
      </w:pPr>
    </w:p>
    <w:p w:rsidR="002146BF" w:rsidRDefault="002146BF">
      <w:pPr>
        <w:ind w:left="1418" w:hanging="1416"/>
        <w:jc w:val="both"/>
        <w:rPr>
          <w:rFonts w:ascii="Arial" w:hAnsi="Arial" w:cs="Arial"/>
          <w:sz w:val="24"/>
          <w:szCs w:val="24"/>
        </w:rPr>
      </w:pPr>
      <w:r>
        <w:rPr>
          <w:rFonts w:ascii="Arial" w:hAnsi="Arial" w:cs="Arial"/>
          <w:sz w:val="24"/>
          <w:szCs w:val="24"/>
        </w:rPr>
        <w:tab/>
      </w:r>
      <w:r>
        <w:rPr>
          <w:rFonts w:ascii="Arial" w:hAnsi="Arial" w:cs="Arial"/>
          <w:b/>
          <w:sz w:val="24"/>
          <w:szCs w:val="24"/>
          <w:u w:val="single"/>
        </w:rPr>
        <w:t>RESOLVED</w:t>
      </w:r>
      <w:r>
        <w:rPr>
          <w:rFonts w:ascii="Arial" w:hAnsi="Arial" w:cs="Arial"/>
          <w:sz w:val="24"/>
          <w:szCs w:val="24"/>
        </w:rPr>
        <w:tab/>
        <w:t>that:-</w:t>
      </w:r>
    </w:p>
    <w:p w:rsidR="002146BF" w:rsidRDefault="002146BF">
      <w:pPr>
        <w:ind w:left="1418" w:hanging="1416"/>
        <w:jc w:val="both"/>
        <w:rPr>
          <w:rFonts w:ascii="Arial" w:hAnsi="Arial" w:cs="Arial"/>
          <w:sz w:val="24"/>
          <w:szCs w:val="24"/>
        </w:rPr>
      </w:pPr>
    </w:p>
    <w:p w:rsidR="002146BF" w:rsidRPr="006B4DEC" w:rsidRDefault="002146BF" w:rsidP="006B4DEC">
      <w:pPr>
        <w:tabs>
          <w:tab w:val="right" w:pos="2552"/>
        </w:tabs>
        <w:ind w:left="3402" w:hanging="426"/>
        <w:jc w:val="both"/>
        <w:rPr>
          <w:rFonts w:ascii="Arial" w:hAnsi="Arial" w:cs="Arial"/>
          <w:sz w:val="24"/>
          <w:szCs w:val="24"/>
        </w:rPr>
      </w:pPr>
      <w:r w:rsidRPr="006B4DEC">
        <w:rPr>
          <w:rFonts w:ascii="Arial" w:hAnsi="Arial" w:cs="Arial"/>
          <w:sz w:val="24"/>
          <w:szCs w:val="24"/>
        </w:rPr>
        <w:t>(i)</w:t>
      </w:r>
      <w:r w:rsidRPr="006B4DEC">
        <w:rPr>
          <w:rFonts w:ascii="Arial" w:hAnsi="Arial" w:cs="Arial"/>
          <w:sz w:val="24"/>
          <w:szCs w:val="24"/>
        </w:rPr>
        <w:tab/>
        <w:t>the Council's Medium Term Financial Strategy and associated guiding principles be noted;</w:t>
      </w:r>
    </w:p>
    <w:p w:rsidR="002146BF" w:rsidRPr="006B4DEC" w:rsidRDefault="002146BF" w:rsidP="006B4DEC">
      <w:pPr>
        <w:ind w:left="3402" w:hanging="426"/>
        <w:rPr>
          <w:sz w:val="24"/>
          <w:szCs w:val="24"/>
        </w:rPr>
      </w:pPr>
    </w:p>
    <w:p w:rsidR="002146BF" w:rsidRPr="006B4DEC" w:rsidRDefault="002146BF" w:rsidP="006B4DEC">
      <w:pPr>
        <w:ind w:left="3402" w:hanging="426"/>
        <w:rPr>
          <w:rFonts w:ascii="Arial" w:hAnsi="Arial" w:cs="Arial"/>
          <w:sz w:val="24"/>
          <w:szCs w:val="24"/>
        </w:rPr>
      </w:pPr>
      <w:r w:rsidRPr="006B4DEC">
        <w:rPr>
          <w:rFonts w:ascii="Arial" w:hAnsi="Arial" w:cs="Arial"/>
          <w:sz w:val="24"/>
          <w:szCs w:val="24"/>
        </w:rPr>
        <w:t>(ii)</w:t>
      </w:r>
      <w:r w:rsidRPr="006B4DEC">
        <w:rPr>
          <w:rFonts w:ascii="Arial" w:hAnsi="Arial" w:cs="Arial"/>
          <w:sz w:val="24"/>
          <w:szCs w:val="24"/>
        </w:rPr>
        <w:tab/>
        <w:t>the success of the Council's financial strategy be noted;</w:t>
      </w:r>
    </w:p>
    <w:p w:rsidR="002146BF" w:rsidRPr="006B4DEC" w:rsidRDefault="002146BF" w:rsidP="006B4DEC">
      <w:pPr>
        <w:ind w:left="3402" w:hanging="426"/>
        <w:rPr>
          <w:rFonts w:ascii="Arial" w:hAnsi="Arial" w:cs="Arial"/>
          <w:sz w:val="24"/>
          <w:szCs w:val="24"/>
        </w:rPr>
      </w:pPr>
    </w:p>
    <w:p w:rsidR="002146BF" w:rsidRPr="006B4DEC" w:rsidRDefault="002146BF" w:rsidP="006B4DEC">
      <w:pPr>
        <w:ind w:left="3402" w:hanging="426"/>
        <w:rPr>
          <w:rFonts w:ascii="Arial" w:hAnsi="Arial" w:cs="Arial"/>
          <w:sz w:val="24"/>
          <w:szCs w:val="24"/>
        </w:rPr>
      </w:pPr>
      <w:r>
        <w:rPr>
          <w:rFonts w:ascii="Arial" w:hAnsi="Arial" w:cs="Arial"/>
          <w:sz w:val="24"/>
          <w:szCs w:val="24"/>
        </w:rPr>
        <w:br w:type="page"/>
      </w:r>
      <w:r w:rsidRPr="006B4DEC">
        <w:rPr>
          <w:rFonts w:ascii="Arial" w:hAnsi="Arial" w:cs="Arial"/>
          <w:sz w:val="24"/>
          <w:szCs w:val="24"/>
        </w:rPr>
        <w:t>(iii)</w:t>
      </w:r>
      <w:r w:rsidRPr="006B4DEC">
        <w:rPr>
          <w:rFonts w:ascii="Arial" w:hAnsi="Arial" w:cs="Arial"/>
          <w:sz w:val="24"/>
          <w:szCs w:val="24"/>
        </w:rPr>
        <w:tab/>
        <w:t>the delivery of efficiency savings for 2012/13 and 2013/14 be noted;</w:t>
      </w:r>
    </w:p>
    <w:p w:rsidR="002146BF" w:rsidRPr="006B4DEC" w:rsidRDefault="002146BF" w:rsidP="006B4DEC">
      <w:pPr>
        <w:ind w:left="3402" w:hanging="426"/>
        <w:rPr>
          <w:rFonts w:ascii="Arial" w:hAnsi="Arial" w:cs="Arial"/>
          <w:sz w:val="24"/>
          <w:szCs w:val="24"/>
        </w:rPr>
      </w:pPr>
    </w:p>
    <w:p w:rsidR="002146BF" w:rsidRPr="006B4DEC" w:rsidRDefault="002146BF" w:rsidP="006B4DEC">
      <w:pPr>
        <w:ind w:left="3402" w:hanging="426"/>
        <w:rPr>
          <w:rFonts w:ascii="Arial" w:hAnsi="Arial" w:cs="Arial"/>
          <w:sz w:val="24"/>
          <w:szCs w:val="24"/>
        </w:rPr>
      </w:pPr>
      <w:r w:rsidRPr="006B4DEC">
        <w:rPr>
          <w:rFonts w:ascii="Arial" w:hAnsi="Arial" w:cs="Arial"/>
          <w:sz w:val="24"/>
          <w:szCs w:val="24"/>
        </w:rPr>
        <w:t>(iv)</w:t>
      </w:r>
      <w:r w:rsidRPr="006B4DEC">
        <w:rPr>
          <w:rFonts w:ascii="Arial" w:hAnsi="Arial" w:cs="Arial"/>
          <w:sz w:val="24"/>
          <w:szCs w:val="24"/>
        </w:rPr>
        <w:tab/>
        <w:t>the success the Council has achieved in attracting external funding be noted;</w:t>
      </w:r>
    </w:p>
    <w:p w:rsidR="002146BF" w:rsidRPr="006B4DEC" w:rsidRDefault="002146BF" w:rsidP="006B4DEC">
      <w:pPr>
        <w:tabs>
          <w:tab w:val="right" w:pos="2552"/>
        </w:tabs>
        <w:ind w:left="3402" w:hanging="426"/>
        <w:jc w:val="both"/>
        <w:rPr>
          <w:rFonts w:ascii="Arial" w:hAnsi="Arial" w:cs="Arial"/>
          <w:sz w:val="24"/>
          <w:szCs w:val="24"/>
        </w:rPr>
      </w:pPr>
    </w:p>
    <w:p w:rsidR="002146BF" w:rsidRPr="006B4DEC" w:rsidRDefault="002146BF" w:rsidP="006B4DEC">
      <w:pPr>
        <w:tabs>
          <w:tab w:val="right" w:pos="2552"/>
        </w:tabs>
        <w:ind w:left="3402" w:hanging="426"/>
        <w:jc w:val="both"/>
        <w:rPr>
          <w:rFonts w:ascii="Arial" w:hAnsi="Arial" w:cs="Arial"/>
          <w:sz w:val="24"/>
          <w:szCs w:val="24"/>
        </w:rPr>
      </w:pPr>
      <w:r w:rsidRPr="006B4DEC">
        <w:rPr>
          <w:rFonts w:ascii="Arial" w:hAnsi="Arial" w:cs="Arial"/>
          <w:sz w:val="24"/>
          <w:szCs w:val="24"/>
        </w:rPr>
        <w:t>(v)</w:t>
      </w:r>
      <w:r w:rsidRPr="006B4DEC">
        <w:rPr>
          <w:rFonts w:ascii="Arial" w:hAnsi="Arial" w:cs="Arial"/>
          <w:sz w:val="24"/>
          <w:szCs w:val="24"/>
        </w:rPr>
        <w:tab/>
        <w:t>the announcements regarding future levels of funding made by the Chancellor in his budget statement be noted; and</w:t>
      </w:r>
    </w:p>
    <w:p w:rsidR="002146BF" w:rsidRPr="006B4DEC" w:rsidRDefault="002146BF" w:rsidP="006B4DEC">
      <w:pPr>
        <w:tabs>
          <w:tab w:val="right" w:pos="2552"/>
        </w:tabs>
        <w:ind w:left="3402" w:hanging="426"/>
        <w:jc w:val="both"/>
        <w:rPr>
          <w:rFonts w:ascii="Arial" w:hAnsi="Arial" w:cs="Arial"/>
          <w:sz w:val="24"/>
          <w:szCs w:val="24"/>
        </w:rPr>
      </w:pPr>
    </w:p>
    <w:p w:rsidR="002146BF" w:rsidRPr="006B4DEC" w:rsidRDefault="002146BF" w:rsidP="006B4DEC">
      <w:pPr>
        <w:tabs>
          <w:tab w:val="right" w:pos="2552"/>
        </w:tabs>
        <w:ind w:left="3402" w:hanging="426"/>
        <w:jc w:val="both"/>
        <w:rPr>
          <w:rFonts w:ascii="Arial" w:hAnsi="Arial" w:cs="Arial"/>
          <w:sz w:val="24"/>
          <w:szCs w:val="24"/>
        </w:rPr>
      </w:pPr>
      <w:r w:rsidRPr="006B4DEC">
        <w:rPr>
          <w:rFonts w:ascii="Arial" w:hAnsi="Arial" w:cs="Arial"/>
          <w:sz w:val="24"/>
          <w:szCs w:val="24"/>
        </w:rPr>
        <w:t>(vi)</w:t>
      </w:r>
      <w:r w:rsidRPr="006B4DEC">
        <w:rPr>
          <w:rFonts w:ascii="Arial" w:hAnsi="Arial" w:cs="Arial"/>
          <w:sz w:val="24"/>
          <w:szCs w:val="24"/>
        </w:rPr>
        <w:tab/>
        <w:t>the Council's external funding bid of £206,000 for bringing empty properties back into use be endorsed.</w:t>
      </w:r>
    </w:p>
    <w:p w:rsidR="002146BF" w:rsidRDefault="002146BF" w:rsidP="006B4DEC">
      <w:pPr>
        <w:ind w:left="2835" w:hanging="426"/>
        <w:jc w:val="both"/>
        <w:rPr>
          <w:rFonts w:ascii="Arial" w:hAnsi="Arial" w:cs="Arial"/>
          <w:sz w:val="24"/>
          <w:szCs w:val="24"/>
        </w:rPr>
      </w:pPr>
    </w:p>
    <w:p w:rsidR="002146BF" w:rsidRDefault="002146BF">
      <w:pPr>
        <w:ind w:left="2835" w:hanging="1417"/>
        <w:jc w:val="both"/>
        <w:rPr>
          <w:rFonts w:ascii="Arial" w:hAnsi="Arial" w:cs="Arial"/>
          <w:sz w:val="24"/>
          <w:szCs w:val="24"/>
        </w:rPr>
      </w:pPr>
    </w:p>
    <w:p w:rsidR="002146BF" w:rsidRDefault="002146BF">
      <w:pPr>
        <w:jc w:val="both"/>
        <w:rPr>
          <w:rFonts w:ascii="Arial" w:hAnsi="Arial" w:cs="Arial"/>
          <w:b/>
          <w:bCs/>
          <w:sz w:val="24"/>
          <w:szCs w:val="24"/>
        </w:rPr>
      </w:pPr>
    </w:p>
    <w:p w:rsidR="002146BF" w:rsidRDefault="002146BF">
      <w:pPr>
        <w:ind w:left="1560" w:hanging="1582"/>
        <w:jc w:val="both"/>
        <w:rPr>
          <w:rFonts w:ascii="Arial" w:hAnsi="Arial" w:cs="Arial"/>
          <w:b/>
          <w:bCs/>
          <w:sz w:val="24"/>
          <w:szCs w:val="24"/>
          <w:u w:val="single"/>
        </w:rPr>
      </w:pPr>
      <w:r>
        <w:rPr>
          <w:rFonts w:ascii="Arial" w:hAnsi="Arial" w:cs="Arial"/>
          <w:b/>
          <w:bCs/>
          <w:sz w:val="24"/>
          <w:szCs w:val="24"/>
        </w:rPr>
        <w:t>12.EX.107</w:t>
      </w:r>
      <w:r>
        <w:rPr>
          <w:rFonts w:ascii="Arial" w:hAnsi="Arial" w:cs="Arial"/>
          <w:b/>
          <w:bCs/>
          <w:sz w:val="24"/>
          <w:szCs w:val="24"/>
        </w:rPr>
        <w:tab/>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Arial" w:hAnsi="Arial" w:cs="Arial"/>
                  <w:b/>
                  <w:bCs/>
                  <w:sz w:val="24"/>
                  <w:szCs w:val="24"/>
                  <w:u w:val="single"/>
                </w:rPr>
                <w:t>ROTHWELL</w:t>
              </w:r>
            </w:smartTag>
          </w:smartTag>
          <w:r>
            <w:rPr>
              <w:rFonts w:ascii="Arial" w:hAnsi="Arial" w:cs="Arial"/>
              <w:b/>
              <w:bCs/>
              <w:sz w:val="24"/>
              <w:szCs w:val="24"/>
              <w:u w:val="single"/>
            </w:rPr>
            <w:t xml:space="preserve"> </w:t>
          </w:r>
          <w:smartTag w:uri="urn:schemas-microsoft-com:office:smarttags" w:element="place">
            <w:r>
              <w:rPr>
                <w:rFonts w:ascii="Arial" w:hAnsi="Arial" w:cs="Arial"/>
                <w:b/>
                <w:bCs/>
                <w:sz w:val="24"/>
                <w:szCs w:val="24"/>
                <w:u w:val="single"/>
              </w:rPr>
              <w:t>TOWN</w:t>
            </w:r>
          </w:smartTag>
        </w:smartTag>
      </w:smartTag>
      <w:r>
        <w:rPr>
          <w:rFonts w:ascii="Arial" w:hAnsi="Arial" w:cs="Arial"/>
          <w:b/>
          <w:bCs/>
          <w:sz w:val="24"/>
          <w:szCs w:val="24"/>
          <w:u w:val="single"/>
        </w:rPr>
        <w:t xml:space="preserve"> PLAN NEIGHBOURHOOD AREA DESIGNATION</w:t>
      </w:r>
    </w:p>
    <w:p w:rsidR="002146BF" w:rsidRDefault="002146BF">
      <w:pPr>
        <w:ind w:left="1560" w:hanging="1582"/>
        <w:jc w:val="both"/>
        <w:rPr>
          <w:rFonts w:ascii="Arial" w:hAnsi="Arial" w:cs="Arial"/>
          <w:b/>
          <w:bCs/>
          <w:sz w:val="24"/>
          <w:szCs w:val="24"/>
          <w:u w:val="single"/>
        </w:rPr>
      </w:pPr>
    </w:p>
    <w:p w:rsidR="002146BF" w:rsidRDefault="002146BF">
      <w:pPr>
        <w:ind w:left="1560" w:hanging="1582"/>
        <w:jc w:val="both"/>
        <w:rPr>
          <w:rFonts w:ascii="Arial" w:hAnsi="Arial" w:cs="Arial"/>
          <w:b/>
          <w:bCs/>
          <w:sz w:val="24"/>
          <w:szCs w:val="24"/>
          <w:u w:val="single"/>
        </w:rPr>
      </w:pPr>
    </w:p>
    <w:p w:rsidR="002146BF" w:rsidRDefault="002146BF" w:rsidP="006B4DEC">
      <w:pPr>
        <w:tabs>
          <w:tab w:val="right" w:pos="2835"/>
        </w:tabs>
        <w:ind w:left="1560" w:hanging="1560"/>
        <w:jc w:val="both"/>
        <w:rPr>
          <w:rFonts w:ascii="Arial" w:hAnsi="Arial" w:cs="Arial"/>
          <w:sz w:val="24"/>
          <w:szCs w:val="24"/>
        </w:rPr>
      </w:pPr>
      <w:r>
        <w:rPr>
          <w:rFonts w:ascii="Arial" w:hAnsi="Arial" w:cs="Arial"/>
          <w:sz w:val="24"/>
          <w:szCs w:val="24"/>
        </w:rPr>
        <w:tab/>
        <w:t>A report was submitted which informed Members of the consultation on the Rothwell Town Plan Area Designation and which asked Members to designate the Rothwell Parish as the Rothwell Neighbourhood Plan Area.</w:t>
      </w:r>
    </w:p>
    <w:p w:rsidR="002146BF" w:rsidRDefault="002146BF" w:rsidP="006B4DEC">
      <w:pPr>
        <w:tabs>
          <w:tab w:val="right" w:pos="2835"/>
        </w:tabs>
        <w:ind w:left="1560" w:hanging="1560"/>
        <w:jc w:val="both"/>
        <w:rPr>
          <w:rFonts w:ascii="Arial" w:hAnsi="Arial" w:cs="Arial"/>
          <w:sz w:val="24"/>
          <w:szCs w:val="24"/>
        </w:rPr>
      </w:pPr>
    </w:p>
    <w:p w:rsidR="002146BF" w:rsidRDefault="002146BF" w:rsidP="006B4DEC">
      <w:pPr>
        <w:tabs>
          <w:tab w:val="right" w:pos="2835"/>
        </w:tabs>
        <w:ind w:left="1560" w:hanging="1560"/>
        <w:jc w:val="both"/>
        <w:rPr>
          <w:rFonts w:ascii="Arial" w:hAnsi="Arial" w:cs="Arial"/>
          <w:sz w:val="24"/>
          <w:szCs w:val="24"/>
        </w:rPr>
      </w:pPr>
      <w:r>
        <w:rPr>
          <w:rFonts w:ascii="Arial" w:hAnsi="Arial" w:cs="Arial"/>
          <w:sz w:val="24"/>
          <w:szCs w:val="24"/>
        </w:rPr>
        <w:tab/>
        <w:t>The Mayor attended the meeting and commended the report, stating that the process should be applied to other towns and villages in the Borough.</w:t>
      </w:r>
    </w:p>
    <w:p w:rsidR="002146BF" w:rsidRDefault="002146BF" w:rsidP="006B4DEC">
      <w:pPr>
        <w:tabs>
          <w:tab w:val="right" w:pos="2835"/>
        </w:tabs>
        <w:ind w:left="1560" w:hanging="1560"/>
        <w:jc w:val="both"/>
        <w:rPr>
          <w:rFonts w:ascii="Arial" w:hAnsi="Arial" w:cs="Arial"/>
          <w:sz w:val="24"/>
          <w:szCs w:val="24"/>
        </w:rPr>
      </w:pPr>
    </w:p>
    <w:p w:rsidR="002146BF" w:rsidRDefault="002146BF" w:rsidP="006B4DEC">
      <w:pPr>
        <w:tabs>
          <w:tab w:val="right" w:pos="2835"/>
        </w:tabs>
        <w:ind w:left="1560" w:hanging="1560"/>
        <w:jc w:val="both"/>
        <w:rPr>
          <w:rFonts w:ascii="Arial" w:hAnsi="Arial" w:cs="Arial"/>
          <w:sz w:val="24"/>
          <w:szCs w:val="24"/>
        </w:rPr>
      </w:pPr>
      <w:r>
        <w:rPr>
          <w:rFonts w:ascii="Arial" w:hAnsi="Arial" w:cs="Arial"/>
          <w:sz w:val="24"/>
          <w:szCs w:val="24"/>
        </w:rPr>
        <w:tab/>
        <w:t>During discussion Members commended the report and congratulated Rothwell on its achievement as a pilot for the Neighbourhood Planning Process.  It was noted that a grant of £20,000 had been awarded to Kettering Borough Council to support the preparation of the Rothwell Town Plan. It was also noted that designation of this area would not impact on the ability of surrounding parishes to designate neighbourhood plan areas.</w:t>
      </w:r>
    </w:p>
    <w:p w:rsidR="002146BF" w:rsidRDefault="002146BF" w:rsidP="006B4DEC">
      <w:pPr>
        <w:tabs>
          <w:tab w:val="right" w:pos="2835"/>
        </w:tabs>
        <w:ind w:left="1560" w:hanging="1560"/>
        <w:jc w:val="both"/>
        <w:rPr>
          <w:rFonts w:ascii="Arial" w:hAnsi="Arial" w:cs="Arial"/>
          <w:sz w:val="24"/>
          <w:szCs w:val="24"/>
        </w:rPr>
      </w:pPr>
    </w:p>
    <w:p w:rsidR="002146BF" w:rsidRDefault="002146BF" w:rsidP="006B4DEC">
      <w:pPr>
        <w:tabs>
          <w:tab w:val="right" w:pos="2835"/>
        </w:tabs>
        <w:ind w:left="1560" w:hanging="1560"/>
        <w:jc w:val="both"/>
        <w:rPr>
          <w:rFonts w:ascii="Arial" w:hAnsi="Arial" w:cs="Arial"/>
          <w:sz w:val="24"/>
          <w:szCs w:val="24"/>
        </w:rPr>
      </w:pPr>
      <w:r>
        <w:rPr>
          <w:rFonts w:ascii="Arial" w:hAnsi="Arial" w:cs="Arial"/>
          <w:sz w:val="24"/>
          <w:szCs w:val="24"/>
        </w:rPr>
        <w:tab/>
        <w:t>Debate was held on the definition of a relevant body for the purposes of making an application to the local planning authority to designate a Neighbourhood Plan Area.  It was noted that a relevant body could (a) be a parish council, or (b) an organisation or body which was, or was capable of being, designated as a neighbourhood forum (on the assumption that, for this purpose, the specified area was designated as a neighbourhood area).</w:t>
      </w:r>
    </w:p>
    <w:p w:rsidR="002146BF" w:rsidRDefault="002146BF" w:rsidP="006B4DEC">
      <w:pPr>
        <w:tabs>
          <w:tab w:val="right" w:pos="2835"/>
        </w:tabs>
        <w:ind w:left="1560" w:hanging="1560"/>
        <w:jc w:val="both"/>
        <w:rPr>
          <w:rFonts w:ascii="Arial" w:hAnsi="Arial" w:cs="Arial"/>
          <w:sz w:val="24"/>
          <w:szCs w:val="24"/>
        </w:rPr>
      </w:pPr>
    </w:p>
    <w:p w:rsidR="002146BF" w:rsidRDefault="002146BF" w:rsidP="006B4DEC">
      <w:pPr>
        <w:tabs>
          <w:tab w:val="right" w:pos="2835"/>
        </w:tabs>
        <w:ind w:left="1560" w:hanging="1560"/>
        <w:jc w:val="both"/>
        <w:rPr>
          <w:rFonts w:ascii="Arial" w:hAnsi="Arial" w:cs="Arial"/>
          <w:sz w:val="24"/>
          <w:szCs w:val="24"/>
        </w:rPr>
      </w:pPr>
      <w:r>
        <w:rPr>
          <w:rFonts w:ascii="Arial" w:hAnsi="Arial" w:cs="Arial"/>
          <w:sz w:val="24"/>
          <w:szCs w:val="24"/>
        </w:rPr>
        <w:tab/>
        <w:t xml:space="preserve">It was noted that the Executive Committee had the power to approve the designation of the area. </w:t>
      </w:r>
    </w:p>
    <w:p w:rsidR="002146BF" w:rsidRDefault="002146BF">
      <w:pPr>
        <w:tabs>
          <w:tab w:val="right" w:pos="2835"/>
        </w:tabs>
        <w:ind w:left="1560" w:hanging="1560"/>
        <w:jc w:val="both"/>
        <w:rPr>
          <w:rFonts w:ascii="Arial" w:hAnsi="Arial" w:cs="Arial"/>
          <w:sz w:val="24"/>
        </w:rPr>
      </w:pPr>
    </w:p>
    <w:p w:rsidR="002146BF" w:rsidRDefault="002146BF">
      <w:pPr>
        <w:tabs>
          <w:tab w:val="right" w:pos="2835"/>
        </w:tabs>
        <w:ind w:left="1560" w:hanging="1560"/>
        <w:jc w:val="both"/>
        <w:rPr>
          <w:rFonts w:ascii="Arial" w:hAnsi="Arial" w:cs="Arial"/>
          <w:sz w:val="24"/>
        </w:rPr>
      </w:pPr>
    </w:p>
    <w:p w:rsidR="002146BF" w:rsidRDefault="002146BF">
      <w:pPr>
        <w:widowControl/>
        <w:tabs>
          <w:tab w:val="left" w:pos="1560"/>
        </w:tabs>
        <w:overflowPunct/>
        <w:autoSpaceDE/>
        <w:autoSpaceDN/>
        <w:adjustRightInd/>
        <w:ind w:left="3119" w:hanging="1559"/>
        <w:jc w:val="both"/>
        <w:rPr>
          <w:rFonts w:ascii="Arial" w:hAnsi="Arial" w:cs="Arial"/>
          <w:sz w:val="24"/>
          <w:szCs w:val="24"/>
        </w:rPr>
      </w:pPr>
      <w:r>
        <w:rPr>
          <w:rFonts w:ascii="Arial" w:hAnsi="Arial" w:cs="Arial"/>
          <w:b/>
          <w:bCs/>
          <w:sz w:val="24"/>
          <w:szCs w:val="24"/>
          <w:u w:val="single"/>
        </w:rPr>
        <w:t>RESOLVED</w:t>
      </w:r>
      <w:r>
        <w:rPr>
          <w:rFonts w:ascii="Arial" w:hAnsi="Arial" w:cs="Arial"/>
          <w:b/>
          <w:bCs/>
          <w:sz w:val="24"/>
          <w:szCs w:val="24"/>
        </w:rPr>
        <w:tab/>
      </w:r>
      <w:r>
        <w:rPr>
          <w:rFonts w:ascii="Arial" w:hAnsi="Arial" w:cs="Arial"/>
          <w:sz w:val="24"/>
          <w:szCs w:val="24"/>
        </w:rPr>
        <w:t>that:-</w:t>
      </w:r>
    </w:p>
    <w:p w:rsidR="002146BF" w:rsidRDefault="002146BF">
      <w:pPr>
        <w:widowControl/>
        <w:tabs>
          <w:tab w:val="left" w:pos="1560"/>
        </w:tabs>
        <w:overflowPunct/>
        <w:autoSpaceDE/>
        <w:autoSpaceDN/>
        <w:adjustRightInd/>
        <w:ind w:left="3119" w:hanging="1559"/>
        <w:jc w:val="both"/>
        <w:rPr>
          <w:rFonts w:ascii="Arial" w:hAnsi="Arial" w:cs="Arial"/>
          <w:sz w:val="24"/>
          <w:szCs w:val="24"/>
        </w:rPr>
      </w:pPr>
    </w:p>
    <w:p w:rsidR="002146BF" w:rsidRPr="00EF00D7" w:rsidRDefault="002146BF" w:rsidP="00EF00D7">
      <w:pPr>
        <w:pStyle w:val="BodyTextIndent2"/>
        <w:ind w:left="3544" w:hanging="510"/>
      </w:pPr>
      <w:r w:rsidRPr="00EF00D7">
        <w:t>(i)</w:t>
      </w:r>
      <w:r w:rsidRPr="00EF00D7">
        <w:tab/>
        <w:t>the consultation on the Rothwell Town Plan Area be noted; and</w:t>
      </w:r>
    </w:p>
    <w:p w:rsidR="002146BF" w:rsidRPr="00EF00D7" w:rsidRDefault="002146BF" w:rsidP="00EF00D7">
      <w:pPr>
        <w:pStyle w:val="BodyTextIndent2"/>
        <w:ind w:left="3544" w:hanging="510"/>
      </w:pPr>
    </w:p>
    <w:p w:rsidR="002146BF" w:rsidRPr="00EF00D7" w:rsidRDefault="002146BF" w:rsidP="00EF00D7">
      <w:pPr>
        <w:pStyle w:val="BodyTextIndent2"/>
        <w:ind w:left="3544" w:hanging="510"/>
      </w:pPr>
      <w:r w:rsidRPr="00EF00D7">
        <w:t>(ii)</w:t>
      </w:r>
      <w:r w:rsidRPr="00EF00D7">
        <w:tab/>
        <w:t>the Rothwell Parish be designated as the Rothwell Town Plan area</w:t>
      </w:r>
      <w:r>
        <w:t xml:space="preserve"> as shown in Appendix 1 to the report</w:t>
      </w:r>
      <w:r w:rsidRPr="00EF00D7">
        <w:t>.</w:t>
      </w:r>
    </w:p>
    <w:p w:rsidR="002146BF" w:rsidRPr="00EF00D7" w:rsidRDefault="002146BF" w:rsidP="00EF00D7">
      <w:pPr>
        <w:pStyle w:val="BodyTextIndent2"/>
        <w:ind w:left="3544" w:hanging="510"/>
      </w:pPr>
    </w:p>
    <w:p w:rsidR="002146BF" w:rsidRPr="00EF00D7" w:rsidRDefault="002146BF" w:rsidP="00EF00D7">
      <w:pPr>
        <w:widowControl/>
        <w:tabs>
          <w:tab w:val="left" w:pos="1560"/>
        </w:tabs>
        <w:overflowPunct/>
        <w:autoSpaceDE/>
        <w:autoSpaceDN/>
        <w:adjustRightInd/>
        <w:ind w:left="3544" w:hanging="1559"/>
        <w:jc w:val="both"/>
        <w:rPr>
          <w:rFonts w:ascii="Arial" w:hAnsi="Arial" w:cs="Arial"/>
          <w:sz w:val="24"/>
          <w:szCs w:val="24"/>
        </w:rPr>
      </w:pPr>
    </w:p>
    <w:p w:rsidR="002146BF" w:rsidRDefault="002146BF">
      <w:pPr>
        <w:ind w:left="1418" w:hanging="1418"/>
        <w:jc w:val="both"/>
        <w:rPr>
          <w:rFonts w:ascii="Arial" w:hAnsi="Arial" w:cs="Arial"/>
          <w:b/>
          <w:bCs/>
          <w:sz w:val="24"/>
          <w:szCs w:val="24"/>
        </w:rPr>
      </w:pPr>
      <w:r>
        <w:rPr>
          <w:rFonts w:ascii="Arial" w:hAnsi="Arial" w:cs="Arial"/>
          <w:sz w:val="24"/>
          <w:szCs w:val="24"/>
        </w:rPr>
        <w:tab/>
      </w:r>
    </w:p>
    <w:p w:rsidR="002146BF" w:rsidRDefault="002146BF">
      <w:pPr>
        <w:ind w:left="1418" w:hanging="1418"/>
        <w:jc w:val="both"/>
        <w:rPr>
          <w:rFonts w:ascii="Arial" w:hAnsi="Arial" w:cs="Arial"/>
          <w:b/>
          <w:bCs/>
          <w:sz w:val="24"/>
          <w:szCs w:val="24"/>
          <w:u w:val="single"/>
        </w:rPr>
      </w:pPr>
      <w:r>
        <w:rPr>
          <w:rFonts w:ascii="Arial" w:hAnsi="Arial" w:cs="Arial"/>
          <w:b/>
          <w:bCs/>
          <w:sz w:val="24"/>
          <w:szCs w:val="24"/>
        </w:rPr>
        <w:t>12.EX.108</w:t>
      </w:r>
      <w:r>
        <w:rPr>
          <w:rFonts w:ascii="Arial" w:hAnsi="Arial" w:cs="Arial"/>
          <w:b/>
          <w:bCs/>
          <w:sz w:val="24"/>
          <w:szCs w:val="24"/>
        </w:rPr>
        <w:tab/>
      </w:r>
      <w:r>
        <w:rPr>
          <w:rFonts w:ascii="Arial" w:hAnsi="Arial" w:cs="Arial"/>
          <w:b/>
          <w:bCs/>
          <w:sz w:val="24"/>
          <w:szCs w:val="24"/>
          <w:u w:val="single"/>
        </w:rPr>
        <w:t>FLEET PROCUREMENT – AWARD OF CONTRACTS</w:t>
      </w:r>
    </w:p>
    <w:p w:rsidR="002146BF" w:rsidRDefault="002146BF">
      <w:pPr>
        <w:ind w:left="1418" w:hanging="1418"/>
        <w:jc w:val="both"/>
        <w:rPr>
          <w:rFonts w:ascii="Arial" w:hAnsi="Arial" w:cs="Arial"/>
          <w:b/>
          <w:bCs/>
          <w:sz w:val="24"/>
          <w:szCs w:val="24"/>
          <w:u w:val="single"/>
        </w:rPr>
      </w:pPr>
    </w:p>
    <w:p w:rsidR="002146BF" w:rsidRDefault="002146BF">
      <w:pPr>
        <w:ind w:left="1418" w:hanging="1418"/>
        <w:jc w:val="both"/>
        <w:rPr>
          <w:rFonts w:ascii="Arial" w:hAnsi="Arial" w:cs="Arial"/>
          <w:b/>
          <w:bCs/>
          <w:sz w:val="24"/>
          <w:szCs w:val="24"/>
          <w:u w:val="single"/>
        </w:rPr>
      </w:pPr>
    </w:p>
    <w:p w:rsidR="002146BF" w:rsidRDefault="002146BF" w:rsidP="00602E62">
      <w:pPr>
        <w:ind w:left="1418" w:hanging="1418"/>
        <w:jc w:val="both"/>
        <w:rPr>
          <w:rFonts w:ascii="Arial" w:hAnsi="Arial" w:cs="Arial"/>
          <w:sz w:val="24"/>
          <w:szCs w:val="24"/>
        </w:rPr>
      </w:pPr>
      <w:r>
        <w:rPr>
          <w:rFonts w:ascii="Arial" w:hAnsi="Arial" w:cs="Arial"/>
          <w:sz w:val="24"/>
          <w:szCs w:val="24"/>
        </w:rPr>
        <w:tab/>
        <w:t>A report was submitted which sought approval to award the contracts for the provision of fleet vehicles to the Council following a formal procurement process in accordance with the Council's Contract Procedure Rules.</w:t>
      </w:r>
    </w:p>
    <w:p w:rsidR="002146BF" w:rsidRDefault="002146BF" w:rsidP="00602E62">
      <w:pPr>
        <w:ind w:left="1418" w:hanging="1418"/>
        <w:jc w:val="both"/>
        <w:rPr>
          <w:rFonts w:ascii="Arial" w:hAnsi="Arial" w:cs="Arial"/>
          <w:sz w:val="24"/>
          <w:szCs w:val="24"/>
        </w:rPr>
      </w:pPr>
    </w:p>
    <w:p w:rsidR="002146BF" w:rsidRDefault="002146BF" w:rsidP="00602E62">
      <w:pPr>
        <w:ind w:left="1418" w:hanging="1418"/>
        <w:jc w:val="both"/>
        <w:rPr>
          <w:rFonts w:ascii="Arial" w:hAnsi="Arial" w:cs="Arial"/>
          <w:sz w:val="24"/>
          <w:szCs w:val="24"/>
        </w:rPr>
      </w:pPr>
      <w:r>
        <w:rPr>
          <w:rFonts w:ascii="Arial" w:hAnsi="Arial" w:cs="Arial"/>
          <w:sz w:val="24"/>
          <w:szCs w:val="24"/>
        </w:rPr>
        <w:tab/>
        <w:t>Councillor Cliff Moreton addressed the Committee in relation to the efficiency and economy of fuel in relation to the vehicles procured.</w:t>
      </w:r>
    </w:p>
    <w:p w:rsidR="002146BF" w:rsidRDefault="002146BF" w:rsidP="00602E62">
      <w:pPr>
        <w:ind w:left="1418" w:hanging="1418"/>
        <w:jc w:val="both"/>
        <w:rPr>
          <w:rFonts w:ascii="Arial" w:hAnsi="Arial" w:cs="Arial"/>
          <w:sz w:val="24"/>
          <w:szCs w:val="24"/>
        </w:rPr>
      </w:pPr>
    </w:p>
    <w:p w:rsidR="002146BF" w:rsidRDefault="002146BF" w:rsidP="00602E62">
      <w:pPr>
        <w:ind w:left="1418" w:hanging="1418"/>
        <w:jc w:val="both"/>
        <w:rPr>
          <w:rFonts w:ascii="Arial" w:hAnsi="Arial" w:cs="Arial"/>
          <w:sz w:val="24"/>
          <w:szCs w:val="24"/>
        </w:rPr>
      </w:pPr>
      <w:r>
        <w:rPr>
          <w:rFonts w:ascii="Arial" w:hAnsi="Arial" w:cs="Arial"/>
          <w:sz w:val="24"/>
          <w:szCs w:val="24"/>
        </w:rPr>
        <w:tab/>
        <w:t>It was noted that alternative fuels had been investigated as had the fuel efficiency of different vehicles.</w:t>
      </w:r>
    </w:p>
    <w:p w:rsidR="002146BF" w:rsidRDefault="002146BF" w:rsidP="00602E62">
      <w:pPr>
        <w:ind w:left="1418" w:hanging="1418"/>
        <w:jc w:val="both"/>
        <w:rPr>
          <w:rFonts w:ascii="Arial" w:hAnsi="Arial" w:cs="Arial"/>
          <w:sz w:val="24"/>
          <w:szCs w:val="24"/>
        </w:rPr>
      </w:pPr>
    </w:p>
    <w:p w:rsidR="002146BF" w:rsidRDefault="002146BF" w:rsidP="00602E62">
      <w:pPr>
        <w:ind w:left="1418" w:hanging="1418"/>
        <w:jc w:val="both"/>
        <w:rPr>
          <w:rFonts w:ascii="Arial" w:hAnsi="Arial" w:cs="Arial"/>
          <w:sz w:val="24"/>
          <w:szCs w:val="24"/>
        </w:rPr>
      </w:pPr>
    </w:p>
    <w:p w:rsidR="002146BF" w:rsidRPr="007E11FA" w:rsidRDefault="002146BF" w:rsidP="007E11FA">
      <w:pPr>
        <w:ind w:left="2835" w:hanging="1418"/>
        <w:jc w:val="both"/>
        <w:rPr>
          <w:rFonts w:ascii="Arial" w:hAnsi="Arial" w:cs="Arial"/>
          <w:sz w:val="24"/>
          <w:szCs w:val="24"/>
        </w:rPr>
      </w:pPr>
      <w:r>
        <w:rPr>
          <w:rFonts w:ascii="Arial" w:hAnsi="Arial" w:cs="Arial"/>
          <w:b/>
          <w:sz w:val="24"/>
          <w:szCs w:val="24"/>
          <w:u w:val="single"/>
        </w:rPr>
        <w:t>RESOLVED</w:t>
      </w:r>
      <w:r>
        <w:rPr>
          <w:rFonts w:ascii="Arial" w:hAnsi="Arial" w:cs="Arial"/>
          <w:sz w:val="24"/>
          <w:szCs w:val="24"/>
        </w:rPr>
        <w:tab/>
      </w:r>
      <w:r w:rsidRPr="007E11FA">
        <w:rPr>
          <w:rFonts w:ascii="Arial" w:hAnsi="Arial" w:cs="Arial"/>
          <w:sz w:val="24"/>
          <w:szCs w:val="24"/>
        </w:rPr>
        <w:t>that subject to the completion of the necessary legal documents, it be agreed that:-</w:t>
      </w:r>
    </w:p>
    <w:p w:rsidR="002146BF" w:rsidRPr="007E11FA" w:rsidRDefault="002146BF" w:rsidP="00602E62">
      <w:pPr>
        <w:pStyle w:val="BodyTextIndent2"/>
        <w:ind w:left="2835" w:firstLine="0"/>
      </w:pPr>
    </w:p>
    <w:p w:rsidR="002146BF" w:rsidRPr="00602E62" w:rsidRDefault="002146BF" w:rsidP="00602E62">
      <w:pPr>
        <w:pStyle w:val="BodyTextIndent2"/>
        <w:ind w:left="2835" w:hanging="510"/>
      </w:pPr>
      <w:r w:rsidRPr="00602E62">
        <w:t>(i)</w:t>
      </w:r>
      <w:r w:rsidRPr="00602E62">
        <w:tab/>
        <w:t>the preferred bidder for the Specialist Fleet Vehicles Contract be Company A;</w:t>
      </w:r>
    </w:p>
    <w:p w:rsidR="002146BF" w:rsidRPr="00602E62" w:rsidRDefault="002146BF" w:rsidP="00602E62">
      <w:pPr>
        <w:pStyle w:val="BodyTextIndent2"/>
        <w:ind w:left="2835" w:hanging="510"/>
      </w:pPr>
    </w:p>
    <w:p w:rsidR="002146BF" w:rsidRPr="00602E62" w:rsidRDefault="002146BF" w:rsidP="00602E62">
      <w:pPr>
        <w:pStyle w:val="BodyTextIndent2"/>
        <w:ind w:left="2835" w:hanging="510"/>
      </w:pPr>
      <w:r w:rsidRPr="00602E62">
        <w:t>(ii)</w:t>
      </w:r>
      <w:r w:rsidRPr="00602E62">
        <w:tab/>
        <w:t>the preferred bidder for the Light Motor Vehicles Contract be Company A;</w:t>
      </w:r>
    </w:p>
    <w:p w:rsidR="002146BF" w:rsidRPr="00602E62" w:rsidRDefault="002146BF" w:rsidP="00602E62">
      <w:pPr>
        <w:pStyle w:val="BodyTextIndent2"/>
        <w:ind w:left="2835" w:hanging="510"/>
      </w:pPr>
    </w:p>
    <w:p w:rsidR="002146BF" w:rsidRPr="00602E62" w:rsidRDefault="002146BF" w:rsidP="00602E62">
      <w:pPr>
        <w:pStyle w:val="BodyTextIndent2"/>
        <w:ind w:left="2835" w:hanging="510"/>
      </w:pPr>
      <w:r w:rsidRPr="00602E62">
        <w:t>(iii)</w:t>
      </w:r>
      <w:r w:rsidRPr="00602E62">
        <w:tab/>
        <w:t>authority be delegated to the Head of Democratic and Legal Services in consultation with the Head of Environmental Care to conclude and sign the contracts with Company A.</w:t>
      </w:r>
    </w:p>
    <w:p w:rsidR="002146BF" w:rsidRPr="00602E62" w:rsidRDefault="002146BF" w:rsidP="00602E62">
      <w:pPr>
        <w:ind w:left="2835" w:hanging="1418"/>
        <w:jc w:val="both"/>
        <w:rPr>
          <w:rFonts w:ascii="Arial" w:hAnsi="Arial" w:cs="Arial"/>
          <w:sz w:val="24"/>
          <w:szCs w:val="24"/>
        </w:rPr>
      </w:pPr>
    </w:p>
    <w:p w:rsidR="002146BF" w:rsidRDefault="002146BF" w:rsidP="00602E62">
      <w:pPr>
        <w:ind w:left="1418" w:hanging="1418"/>
        <w:jc w:val="both"/>
        <w:rPr>
          <w:rFonts w:ascii="Arial" w:hAnsi="Arial" w:cs="Arial"/>
          <w:sz w:val="24"/>
          <w:szCs w:val="24"/>
        </w:rPr>
      </w:pPr>
    </w:p>
    <w:p w:rsidR="002146BF" w:rsidRDefault="002146BF" w:rsidP="00602E62">
      <w:pPr>
        <w:ind w:left="1418" w:hanging="1418"/>
        <w:jc w:val="both"/>
        <w:rPr>
          <w:rFonts w:ascii="Arial" w:hAnsi="Arial" w:cs="Arial"/>
          <w:sz w:val="24"/>
          <w:szCs w:val="24"/>
        </w:rPr>
      </w:pPr>
      <w:r>
        <w:rPr>
          <w:rFonts w:ascii="Arial" w:hAnsi="Arial" w:cs="Arial"/>
          <w:sz w:val="24"/>
          <w:szCs w:val="24"/>
        </w:rPr>
        <w:tab/>
      </w:r>
    </w:p>
    <w:p w:rsidR="002146BF" w:rsidRDefault="002146BF">
      <w:pPr>
        <w:ind w:left="1418" w:hanging="1418"/>
        <w:jc w:val="both"/>
        <w:rPr>
          <w:rFonts w:ascii="Arial" w:hAnsi="Arial" w:cs="Arial"/>
          <w:b/>
          <w:bCs/>
          <w:sz w:val="24"/>
          <w:szCs w:val="24"/>
          <w:u w:val="single"/>
        </w:rPr>
      </w:pPr>
      <w:r>
        <w:rPr>
          <w:rFonts w:ascii="Arial" w:hAnsi="Arial" w:cs="Arial"/>
          <w:b/>
          <w:bCs/>
          <w:sz w:val="24"/>
          <w:szCs w:val="24"/>
        </w:rPr>
        <w:br w:type="page"/>
        <w:t>12.EX.109</w:t>
      </w:r>
      <w:r>
        <w:rPr>
          <w:rFonts w:ascii="Arial" w:hAnsi="Arial" w:cs="Arial"/>
          <w:b/>
          <w:bCs/>
          <w:sz w:val="24"/>
          <w:szCs w:val="24"/>
        </w:rPr>
        <w:tab/>
      </w:r>
      <w:r>
        <w:rPr>
          <w:rFonts w:ascii="Arial" w:hAnsi="Arial" w:cs="Arial"/>
          <w:b/>
          <w:bCs/>
          <w:sz w:val="24"/>
          <w:szCs w:val="24"/>
          <w:u w:val="single"/>
        </w:rPr>
        <w:t>RECYCLING BIN PROCUREMENT</w:t>
      </w:r>
    </w:p>
    <w:p w:rsidR="002146BF" w:rsidRDefault="002146BF">
      <w:pPr>
        <w:ind w:left="1418" w:hanging="1418"/>
        <w:jc w:val="both"/>
        <w:rPr>
          <w:rFonts w:ascii="Arial" w:hAnsi="Arial" w:cs="Arial"/>
          <w:b/>
          <w:bCs/>
          <w:sz w:val="24"/>
          <w:szCs w:val="24"/>
          <w:u w:val="single"/>
        </w:rPr>
      </w:pPr>
    </w:p>
    <w:p w:rsidR="002146BF" w:rsidRDefault="002146BF">
      <w:pPr>
        <w:ind w:left="1418" w:hanging="1418"/>
        <w:jc w:val="both"/>
        <w:rPr>
          <w:rFonts w:ascii="Arial" w:hAnsi="Arial" w:cs="Arial"/>
          <w:b/>
          <w:bCs/>
          <w:sz w:val="24"/>
          <w:szCs w:val="24"/>
          <w:u w:val="single"/>
        </w:rPr>
      </w:pPr>
    </w:p>
    <w:p w:rsidR="002146BF" w:rsidRDefault="002146BF">
      <w:pPr>
        <w:ind w:left="1418" w:hanging="1418"/>
        <w:jc w:val="both"/>
        <w:rPr>
          <w:rFonts w:ascii="Arial" w:hAnsi="Arial" w:cs="Arial"/>
          <w:sz w:val="24"/>
          <w:szCs w:val="24"/>
        </w:rPr>
      </w:pPr>
      <w:r>
        <w:rPr>
          <w:rFonts w:ascii="Arial" w:hAnsi="Arial" w:cs="Arial"/>
          <w:sz w:val="24"/>
          <w:szCs w:val="24"/>
        </w:rPr>
        <w:tab/>
        <w:t>A report was submitted which sought approval to award the contract for the provision of recycling bins following a formal procurement process in accordance with the Council's Contract Procedure Rules.</w:t>
      </w:r>
    </w:p>
    <w:p w:rsidR="002146BF" w:rsidRDefault="002146BF">
      <w:pPr>
        <w:ind w:left="1418" w:hanging="1418"/>
        <w:jc w:val="both"/>
        <w:rPr>
          <w:rFonts w:ascii="Arial" w:hAnsi="Arial" w:cs="Arial"/>
          <w:sz w:val="24"/>
          <w:szCs w:val="24"/>
        </w:rPr>
      </w:pPr>
    </w:p>
    <w:p w:rsidR="002146BF" w:rsidRDefault="002146BF">
      <w:pPr>
        <w:ind w:left="1418" w:hanging="1418"/>
        <w:jc w:val="both"/>
        <w:rPr>
          <w:rFonts w:ascii="Arial" w:hAnsi="Arial" w:cs="Arial"/>
          <w:sz w:val="24"/>
          <w:szCs w:val="24"/>
        </w:rPr>
      </w:pPr>
      <w:r>
        <w:rPr>
          <w:rFonts w:ascii="Arial" w:hAnsi="Arial" w:cs="Arial"/>
          <w:sz w:val="24"/>
          <w:szCs w:val="24"/>
        </w:rPr>
        <w:tab/>
        <w:t>It was noted that the Council had been successful in securing additional funding of £200,000 towards the project from Northamptonshire County Council.</w:t>
      </w:r>
    </w:p>
    <w:p w:rsidR="002146BF" w:rsidRDefault="002146BF">
      <w:pPr>
        <w:ind w:left="1418" w:hanging="1418"/>
        <w:jc w:val="both"/>
        <w:rPr>
          <w:rFonts w:ascii="Arial" w:hAnsi="Arial" w:cs="Arial"/>
          <w:sz w:val="24"/>
          <w:szCs w:val="24"/>
        </w:rPr>
      </w:pPr>
    </w:p>
    <w:p w:rsidR="002146BF" w:rsidRDefault="002146BF">
      <w:pPr>
        <w:ind w:left="1418" w:hanging="1418"/>
        <w:jc w:val="both"/>
        <w:rPr>
          <w:rFonts w:ascii="Arial" w:hAnsi="Arial" w:cs="Arial"/>
          <w:sz w:val="24"/>
          <w:szCs w:val="24"/>
        </w:rPr>
      </w:pPr>
      <w:r>
        <w:rPr>
          <w:rFonts w:ascii="Arial" w:hAnsi="Arial" w:cs="Arial"/>
          <w:sz w:val="24"/>
          <w:szCs w:val="24"/>
        </w:rPr>
        <w:tab/>
        <w:t>Councillor Cliff Moreton addressed the Committee in respect of the quality of the products procured, and suggested that selling advertising space could potentially bring in additional revenue and reduce the costs of the bins.</w:t>
      </w:r>
    </w:p>
    <w:p w:rsidR="002146BF" w:rsidRDefault="002146BF">
      <w:pPr>
        <w:ind w:left="1418" w:hanging="1418"/>
        <w:jc w:val="both"/>
        <w:rPr>
          <w:rFonts w:ascii="Arial" w:hAnsi="Arial" w:cs="Arial"/>
          <w:sz w:val="24"/>
          <w:szCs w:val="24"/>
        </w:rPr>
      </w:pPr>
    </w:p>
    <w:p w:rsidR="002146BF" w:rsidRDefault="002146BF">
      <w:pPr>
        <w:ind w:left="1418" w:hanging="1418"/>
        <w:jc w:val="both"/>
        <w:rPr>
          <w:rFonts w:ascii="Arial" w:hAnsi="Arial" w:cs="Arial"/>
          <w:sz w:val="24"/>
          <w:szCs w:val="24"/>
        </w:rPr>
      </w:pPr>
      <w:r>
        <w:rPr>
          <w:rFonts w:ascii="Arial" w:hAnsi="Arial" w:cs="Arial"/>
          <w:sz w:val="24"/>
          <w:szCs w:val="24"/>
        </w:rPr>
        <w:tab/>
        <w:t>It was noted that old bins could be recycled or made use of by residents.  A members' information night would be held later this year to inform members of the arrangements for the new recycling process.</w:t>
      </w:r>
    </w:p>
    <w:p w:rsidR="002146BF" w:rsidRDefault="002146BF">
      <w:pPr>
        <w:ind w:left="1418" w:hanging="1418"/>
        <w:jc w:val="both"/>
        <w:rPr>
          <w:rFonts w:ascii="Arial" w:hAnsi="Arial" w:cs="Arial"/>
          <w:sz w:val="24"/>
          <w:szCs w:val="24"/>
        </w:rPr>
      </w:pPr>
    </w:p>
    <w:p w:rsidR="002146BF" w:rsidRDefault="002146BF">
      <w:pPr>
        <w:ind w:left="1425"/>
        <w:jc w:val="both"/>
        <w:rPr>
          <w:rFonts w:ascii="Arial" w:hAnsi="Arial" w:cs="Arial"/>
          <w:sz w:val="24"/>
          <w:szCs w:val="24"/>
        </w:rPr>
      </w:pPr>
    </w:p>
    <w:p w:rsidR="002146BF" w:rsidRPr="007E11FA" w:rsidRDefault="002146BF" w:rsidP="007E11FA">
      <w:pPr>
        <w:ind w:left="2835" w:hanging="1425"/>
        <w:jc w:val="both"/>
        <w:rPr>
          <w:rFonts w:ascii="Arial" w:hAnsi="Arial" w:cs="Arial"/>
          <w:sz w:val="24"/>
        </w:rPr>
      </w:pPr>
      <w:r>
        <w:rPr>
          <w:rFonts w:ascii="Arial" w:hAnsi="Arial" w:cs="Arial"/>
          <w:b/>
          <w:bCs/>
          <w:sz w:val="24"/>
          <w:szCs w:val="24"/>
          <w:u w:val="single"/>
        </w:rPr>
        <w:t>RESOLVED</w:t>
      </w:r>
      <w:r>
        <w:rPr>
          <w:rFonts w:ascii="Arial" w:hAnsi="Arial" w:cs="Arial"/>
          <w:sz w:val="24"/>
          <w:szCs w:val="24"/>
        </w:rPr>
        <w:tab/>
      </w:r>
      <w:r>
        <w:rPr>
          <w:rFonts w:ascii="Arial" w:hAnsi="Arial" w:cs="Arial"/>
          <w:sz w:val="24"/>
        </w:rPr>
        <w:t xml:space="preserve">that </w:t>
      </w:r>
      <w:r w:rsidRPr="007E11FA">
        <w:rPr>
          <w:rFonts w:ascii="Arial" w:hAnsi="Arial" w:cs="Arial"/>
          <w:sz w:val="22"/>
          <w:szCs w:val="22"/>
        </w:rPr>
        <w:t>subject to the completion of the necessary legal documentation, it be agreed that:-</w:t>
      </w:r>
    </w:p>
    <w:p w:rsidR="002146BF" w:rsidRPr="007E11FA" w:rsidRDefault="002146BF" w:rsidP="007E11FA">
      <w:pPr>
        <w:pStyle w:val="BodyTextIndent2"/>
        <w:ind w:left="2835" w:hanging="510"/>
        <w:rPr>
          <w:sz w:val="22"/>
          <w:szCs w:val="22"/>
        </w:rPr>
      </w:pPr>
    </w:p>
    <w:p w:rsidR="002146BF" w:rsidRPr="007E11FA" w:rsidRDefault="002146BF" w:rsidP="007E11FA">
      <w:pPr>
        <w:pStyle w:val="BodyTextIndent2"/>
        <w:ind w:left="2835" w:hanging="510"/>
        <w:rPr>
          <w:sz w:val="22"/>
          <w:szCs w:val="22"/>
        </w:rPr>
      </w:pPr>
      <w:r w:rsidRPr="007E11FA">
        <w:rPr>
          <w:sz w:val="22"/>
          <w:szCs w:val="22"/>
        </w:rPr>
        <w:t>(i)</w:t>
      </w:r>
      <w:r w:rsidRPr="007E11FA">
        <w:rPr>
          <w:sz w:val="22"/>
          <w:szCs w:val="22"/>
        </w:rPr>
        <w:tab/>
        <w:t>the preferred bidder be Company 1;</w:t>
      </w:r>
    </w:p>
    <w:p w:rsidR="002146BF" w:rsidRPr="007E11FA" w:rsidRDefault="002146BF" w:rsidP="007E11FA">
      <w:pPr>
        <w:pStyle w:val="BodyTextIndent2"/>
        <w:ind w:left="2835" w:hanging="510"/>
        <w:rPr>
          <w:sz w:val="22"/>
          <w:szCs w:val="22"/>
        </w:rPr>
      </w:pPr>
    </w:p>
    <w:p w:rsidR="002146BF" w:rsidRPr="007E11FA" w:rsidRDefault="002146BF" w:rsidP="007E11FA">
      <w:pPr>
        <w:pStyle w:val="BodyTextIndent2"/>
        <w:ind w:left="2835" w:hanging="510"/>
        <w:rPr>
          <w:sz w:val="22"/>
          <w:szCs w:val="22"/>
        </w:rPr>
      </w:pPr>
      <w:r w:rsidRPr="007E11FA">
        <w:rPr>
          <w:sz w:val="22"/>
          <w:szCs w:val="22"/>
        </w:rPr>
        <w:t>(iii)</w:t>
      </w:r>
      <w:r w:rsidRPr="007E11FA">
        <w:rPr>
          <w:sz w:val="22"/>
          <w:szCs w:val="22"/>
        </w:rPr>
        <w:tab/>
        <w:t>authority be delegated to the Head of Democratic and Legal Services in consultation with the Head of Environmental Care to conclude and sign the contracts with Company 1.</w:t>
      </w:r>
    </w:p>
    <w:p w:rsidR="002146BF" w:rsidRPr="007E11FA" w:rsidRDefault="002146BF" w:rsidP="007E11FA">
      <w:pPr>
        <w:ind w:left="3261" w:hanging="1425"/>
        <w:jc w:val="both"/>
        <w:rPr>
          <w:rFonts w:ascii="Arial" w:hAnsi="Arial" w:cs="Arial"/>
          <w:sz w:val="22"/>
          <w:szCs w:val="22"/>
        </w:rPr>
      </w:pPr>
    </w:p>
    <w:p w:rsidR="002146BF" w:rsidRDefault="002146BF">
      <w:pPr>
        <w:ind w:left="2835" w:hanging="1425"/>
        <w:jc w:val="both"/>
        <w:rPr>
          <w:rFonts w:ascii="Arial" w:hAnsi="Arial" w:cs="Arial"/>
          <w:sz w:val="24"/>
        </w:rPr>
      </w:pPr>
    </w:p>
    <w:p w:rsidR="002146BF" w:rsidRDefault="002146BF">
      <w:pPr>
        <w:ind w:left="2835" w:hanging="1425"/>
        <w:jc w:val="both"/>
        <w:rPr>
          <w:rFonts w:ascii="Arial" w:hAnsi="Arial" w:cs="Arial"/>
          <w:sz w:val="24"/>
        </w:rPr>
      </w:pPr>
    </w:p>
    <w:p w:rsidR="002146BF" w:rsidRDefault="002146BF">
      <w:pPr>
        <w:ind w:left="2835" w:hanging="1425"/>
        <w:jc w:val="both"/>
        <w:rPr>
          <w:rFonts w:ascii="Arial" w:hAnsi="Arial" w:cs="Arial"/>
          <w:sz w:val="24"/>
        </w:rPr>
      </w:pPr>
    </w:p>
    <w:p w:rsidR="002146BF" w:rsidRDefault="002146BF">
      <w:pPr>
        <w:ind w:left="3945" w:hanging="2125"/>
        <w:jc w:val="center"/>
        <w:rPr>
          <w:rFonts w:ascii="Arial" w:hAnsi="Arial" w:cs="Arial"/>
          <w:i/>
          <w:iCs/>
          <w:sz w:val="24"/>
          <w:szCs w:val="24"/>
        </w:rPr>
      </w:pPr>
      <w:r>
        <w:rPr>
          <w:rFonts w:ascii="Arial" w:hAnsi="Arial" w:cs="Arial"/>
          <w:i/>
          <w:iCs/>
          <w:sz w:val="24"/>
          <w:szCs w:val="24"/>
        </w:rPr>
        <w:t xml:space="preserve"> (The meeting started at 7:00pm and ended at 7.55 pm)</w:t>
      </w:r>
    </w:p>
    <w:p w:rsidR="002146BF" w:rsidRDefault="002146BF">
      <w:pPr>
        <w:ind w:left="3945" w:hanging="2125"/>
        <w:jc w:val="center"/>
        <w:rPr>
          <w:rFonts w:ascii="Arial" w:hAnsi="Arial" w:cs="Arial"/>
          <w:i/>
          <w:iCs/>
          <w:sz w:val="24"/>
          <w:szCs w:val="24"/>
        </w:rPr>
      </w:pPr>
    </w:p>
    <w:p w:rsidR="002146BF" w:rsidRDefault="002146BF">
      <w:pPr>
        <w:ind w:left="3945" w:hanging="2125"/>
        <w:jc w:val="center"/>
        <w:rPr>
          <w:rFonts w:ascii="Arial" w:hAnsi="Arial" w:cs="Arial"/>
          <w:i/>
          <w:iCs/>
          <w:sz w:val="24"/>
          <w:szCs w:val="24"/>
        </w:rPr>
      </w:pPr>
    </w:p>
    <w:p w:rsidR="002146BF" w:rsidRDefault="002146BF">
      <w:pPr>
        <w:ind w:left="3945" w:hanging="2125"/>
        <w:jc w:val="center"/>
        <w:rPr>
          <w:rFonts w:ascii="Arial" w:hAnsi="Arial" w:cs="Arial"/>
          <w:i/>
          <w:iCs/>
          <w:sz w:val="24"/>
          <w:szCs w:val="24"/>
        </w:rPr>
      </w:pPr>
    </w:p>
    <w:p w:rsidR="002146BF" w:rsidRDefault="002146BF">
      <w:pPr>
        <w:ind w:left="3945" w:hanging="2125"/>
        <w:jc w:val="center"/>
        <w:rPr>
          <w:rFonts w:ascii="Arial" w:hAnsi="Arial" w:cs="Arial"/>
          <w:i/>
          <w:iCs/>
          <w:sz w:val="24"/>
          <w:szCs w:val="24"/>
        </w:rPr>
      </w:pPr>
    </w:p>
    <w:p w:rsidR="002146BF" w:rsidRDefault="002146BF">
      <w:pPr>
        <w:ind w:left="3945" w:hanging="2125"/>
        <w:jc w:val="center"/>
        <w:rPr>
          <w:rFonts w:ascii="Arial" w:hAnsi="Arial" w:cs="Arial"/>
          <w:sz w:val="24"/>
          <w:szCs w:val="24"/>
        </w:rPr>
      </w:pPr>
      <w:r>
        <w:rPr>
          <w:rFonts w:ascii="Arial" w:hAnsi="Arial" w:cs="Arial"/>
          <w:sz w:val="24"/>
          <w:szCs w:val="24"/>
        </w:rPr>
        <w:t>Signed</w:t>
      </w:r>
      <w:r>
        <w:rPr>
          <w:rFonts w:ascii="Arial" w:hAnsi="Arial" w:cs="Arial"/>
          <w:sz w:val="24"/>
          <w:szCs w:val="24"/>
        </w:rPr>
        <w:softHyphen/>
        <w:t>: …………………………………………………….</w:t>
      </w:r>
    </w:p>
    <w:p w:rsidR="002146BF" w:rsidRDefault="002146BF">
      <w:pPr>
        <w:ind w:left="3945" w:hanging="2125"/>
        <w:jc w:val="center"/>
        <w:rPr>
          <w:rFonts w:ascii="Arial" w:hAnsi="Arial" w:cs="Arial"/>
          <w:sz w:val="24"/>
          <w:szCs w:val="24"/>
        </w:rPr>
      </w:pPr>
      <w:r>
        <w:rPr>
          <w:rFonts w:ascii="Arial" w:hAnsi="Arial" w:cs="Arial"/>
          <w:sz w:val="24"/>
          <w:szCs w:val="24"/>
        </w:rPr>
        <w:t>(Chair)</w:t>
      </w:r>
    </w:p>
    <w:p w:rsidR="002146BF" w:rsidRDefault="002146BF">
      <w:pPr>
        <w:ind w:left="2127" w:hanging="2125"/>
        <w:rPr>
          <w:rFonts w:ascii="Arial" w:hAnsi="Arial" w:cs="Arial"/>
          <w:sz w:val="24"/>
          <w:szCs w:val="24"/>
        </w:rPr>
      </w:pPr>
    </w:p>
    <w:p w:rsidR="002146BF" w:rsidRDefault="002146BF">
      <w:pPr>
        <w:ind w:left="2127" w:hanging="2125"/>
        <w:rPr>
          <w:rFonts w:ascii="Arial" w:hAnsi="Arial" w:cs="Arial"/>
          <w:sz w:val="24"/>
          <w:szCs w:val="24"/>
        </w:rPr>
      </w:pPr>
      <w:r>
        <w:rPr>
          <w:rFonts w:ascii="Arial" w:hAnsi="Arial" w:cs="Arial"/>
          <w:sz w:val="24"/>
          <w:szCs w:val="24"/>
        </w:rPr>
        <w:t>AI</w:t>
      </w:r>
    </w:p>
    <w:sectPr w:rsidR="002146BF" w:rsidSect="00172A62">
      <w:headerReference w:type="default" r:id="rId7"/>
      <w:footerReference w:type="default" r:id="rId8"/>
      <w:pgSz w:w="11899" w:h="16837"/>
      <w:pgMar w:top="1440" w:right="1797" w:bottom="1440" w:left="1797"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BF" w:rsidRDefault="002146BF">
      <w:r>
        <w:separator/>
      </w:r>
    </w:p>
  </w:endnote>
  <w:endnote w:type="continuationSeparator" w:id="0">
    <w:p w:rsidR="002146BF" w:rsidRDefault="002146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BF" w:rsidRDefault="002146BF">
    <w:pPr>
      <w:tabs>
        <w:tab w:val="center" w:pos="4320"/>
        <w:tab w:val="right" w:pos="8640"/>
      </w:tabs>
      <w:jc w:val="center"/>
      <w:rPr>
        <w:rFonts w:ascii="Arial" w:hAnsi="Arial" w:cs="Arial"/>
        <w:kern w:val="0"/>
      </w:rPr>
    </w:pPr>
    <w:r>
      <w:rPr>
        <w:rFonts w:ascii="Arial" w:hAnsi="Arial" w:cs="Arial"/>
        <w:kern w:val="0"/>
      </w:rPr>
      <w:t xml:space="preserve">Executive Committee No. </w:t>
    </w:r>
    <w:r>
      <w:rPr>
        <w:rFonts w:ascii="Arial" w:hAnsi="Arial" w:cs="Arial"/>
        <w:kern w:val="0"/>
      </w:rPr>
      <w:pgNum/>
    </w:r>
  </w:p>
  <w:p w:rsidR="002146BF" w:rsidRDefault="002146BF">
    <w:pPr>
      <w:tabs>
        <w:tab w:val="center" w:pos="4320"/>
        <w:tab w:val="right" w:pos="8640"/>
      </w:tabs>
      <w:jc w:val="center"/>
      <w:rPr>
        <w:rFonts w:ascii="Arial" w:hAnsi="Arial" w:cs="Arial"/>
        <w:kern w:val="0"/>
      </w:rPr>
    </w:pPr>
    <w:r>
      <w:rPr>
        <w:rFonts w:ascii="Arial" w:hAnsi="Arial" w:cs="Arial"/>
        <w:kern w:val="0"/>
      </w:rPr>
      <w:t>10.4.13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BF" w:rsidRDefault="002146BF">
      <w:r>
        <w:separator/>
      </w:r>
    </w:p>
  </w:footnote>
  <w:footnote w:type="continuationSeparator" w:id="0">
    <w:p w:rsidR="002146BF" w:rsidRDefault="002146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6BF" w:rsidRDefault="002146BF">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0CB0E8"/>
    <w:lvl w:ilvl="0">
      <w:numFmt w:val="bullet"/>
      <w:lvlText w:val="*"/>
      <w:lvlJc w:val="left"/>
    </w:lvl>
  </w:abstractNum>
  <w:abstractNum w:abstractNumId="1">
    <w:nsid w:val="0B3E062A"/>
    <w:multiLevelType w:val="hybridMultilevel"/>
    <w:tmpl w:val="53A078B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DA80837"/>
    <w:multiLevelType w:val="hybridMultilevel"/>
    <w:tmpl w:val="A11AD1DC"/>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3">
    <w:nsid w:val="0F433039"/>
    <w:multiLevelType w:val="hybridMultilevel"/>
    <w:tmpl w:val="7D2EEB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16F26ABF"/>
    <w:multiLevelType w:val="hybridMultilevel"/>
    <w:tmpl w:val="3366571A"/>
    <w:lvl w:ilvl="0" w:tplc="04090005">
      <w:start w:val="1"/>
      <w:numFmt w:val="bullet"/>
      <w:lvlText w:val=""/>
      <w:lvlJc w:val="left"/>
      <w:pPr>
        <w:tabs>
          <w:tab w:val="num" w:pos="2280"/>
        </w:tabs>
        <w:ind w:left="2280" w:hanging="360"/>
      </w:pPr>
      <w:rPr>
        <w:rFonts w:ascii="Wingdings" w:hAnsi="Wingdings"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5">
    <w:nsid w:val="18FA5207"/>
    <w:multiLevelType w:val="hybridMultilevel"/>
    <w:tmpl w:val="3366571A"/>
    <w:lvl w:ilvl="0" w:tplc="04090005">
      <w:start w:val="1"/>
      <w:numFmt w:val="bullet"/>
      <w:lvlText w:val=""/>
      <w:lvlJc w:val="left"/>
      <w:pPr>
        <w:tabs>
          <w:tab w:val="num" w:pos="1920"/>
        </w:tabs>
        <w:ind w:left="1920" w:hanging="360"/>
      </w:pPr>
      <w:rPr>
        <w:rFonts w:ascii="Wingdings" w:hAnsi="Wingdings" w:hint="default"/>
      </w:rPr>
    </w:lvl>
    <w:lvl w:ilvl="1" w:tplc="04090003" w:tentative="1">
      <w:start w:val="1"/>
      <w:numFmt w:val="bullet"/>
      <w:lvlText w:val="o"/>
      <w:lvlJc w:val="left"/>
      <w:pPr>
        <w:tabs>
          <w:tab w:val="num" w:pos="2640"/>
        </w:tabs>
        <w:ind w:left="2640" w:hanging="360"/>
      </w:pPr>
      <w:rPr>
        <w:rFonts w:ascii="Courier New" w:hAnsi="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6">
    <w:nsid w:val="1D5F6C03"/>
    <w:multiLevelType w:val="hybridMultilevel"/>
    <w:tmpl w:val="F1B69894"/>
    <w:lvl w:ilvl="0" w:tplc="17F8011A">
      <w:start w:val="1"/>
      <w:numFmt w:val="lowerLetter"/>
      <w:lvlText w:val="%1)"/>
      <w:lvlJc w:val="left"/>
      <w:pPr>
        <w:tabs>
          <w:tab w:val="num" w:pos="1440"/>
        </w:tabs>
        <w:ind w:left="144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80B6719"/>
    <w:multiLevelType w:val="hybridMultilevel"/>
    <w:tmpl w:val="E102C29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C0E3EBE"/>
    <w:multiLevelType w:val="hybridMultilevel"/>
    <w:tmpl w:val="A04021D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9">
    <w:nsid w:val="2CF564DA"/>
    <w:multiLevelType w:val="hybridMultilevel"/>
    <w:tmpl w:val="83C22FD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29B7778"/>
    <w:multiLevelType w:val="hybridMultilevel"/>
    <w:tmpl w:val="082025DE"/>
    <w:lvl w:ilvl="0" w:tplc="3AB0F0DE">
      <w:start w:val="1"/>
      <w:numFmt w:val="lowerRoman"/>
      <w:lvlText w:val="%1."/>
      <w:lvlJc w:val="left"/>
      <w:pPr>
        <w:tabs>
          <w:tab w:val="num" w:pos="1290"/>
        </w:tabs>
        <w:ind w:left="1290" w:hanging="720"/>
      </w:pPr>
      <w:rPr>
        <w:rFonts w:cs="Times New Roman" w:hint="default"/>
      </w:rPr>
    </w:lvl>
    <w:lvl w:ilvl="1" w:tplc="08090019" w:tentative="1">
      <w:start w:val="1"/>
      <w:numFmt w:val="lowerLetter"/>
      <w:lvlText w:val="%2."/>
      <w:lvlJc w:val="left"/>
      <w:pPr>
        <w:tabs>
          <w:tab w:val="num" w:pos="1650"/>
        </w:tabs>
        <w:ind w:left="1650" w:hanging="360"/>
      </w:pPr>
      <w:rPr>
        <w:rFonts w:cs="Times New Roman"/>
      </w:rPr>
    </w:lvl>
    <w:lvl w:ilvl="2" w:tplc="0809001B" w:tentative="1">
      <w:start w:val="1"/>
      <w:numFmt w:val="lowerRoman"/>
      <w:lvlText w:val="%3."/>
      <w:lvlJc w:val="right"/>
      <w:pPr>
        <w:tabs>
          <w:tab w:val="num" w:pos="2370"/>
        </w:tabs>
        <w:ind w:left="2370" w:hanging="180"/>
      </w:pPr>
      <w:rPr>
        <w:rFonts w:cs="Times New Roman"/>
      </w:rPr>
    </w:lvl>
    <w:lvl w:ilvl="3" w:tplc="0809000F" w:tentative="1">
      <w:start w:val="1"/>
      <w:numFmt w:val="decimal"/>
      <w:lvlText w:val="%4."/>
      <w:lvlJc w:val="left"/>
      <w:pPr>
        <w:tabs>
          <w:tab w:val="num" w:pos="3090"/>
        </w:tabs>
        <w:ind w:left="3090" w:hanging="360"/>
      </w:pPr>
      <w:rPr>
        <w:rFonts w:cs="Times New Roman"/>
      </w:rPr>
    </w:lvl>
    <w:lvl w:ilvl="4" w:tplc="08090019" w:tentative="1">
      <w:start w:val="1"/>
      <w:numFmt w:val="lowerLetter"/>
      <w:lvlText w:val="%5."/>
      <w:lvlJc w:val="left"/>
      <w:pPr>
        <w:tabs>
          <w:tab w:val="num" w:pos="3810"/>
        </w:tabs>
        <w:ind w:left="3810" w:hanging="360"/>
      </w:pPr>
      <w:rPr>
        <w:rFonts w:cs="Times New Roman"/>
      </w:rPr>
    </w:lvl>
    <w:lvl w:ilvl="5" w:tplc="0809001B" w:tentative="1">
      <w:start w:val="1"/>
      <w:numFmt w:val="lowerRoman"/>
      <w:lvlText w:val="%6."/>
      <w:lvlJc w:val="right"/>
      <w:pPr>
        <w:tabs>
          <w:tab w:val="num" w:pos="4530"/>
        </w:tabs>
        <w:ind w:left="4530" w:hanging="180"/>
      </w:pPr>
      <w:rPr>
        <w:rFonts w:cs="Times New Roman"/>
      </w:rPr>
    </w:lvl>
    <w:lvl w:ilvl="6" w:tplc="0809000F" w:tentative="1">
      <w:start w:val="1"/>
      <w:numFmt w:val="decimal"/>
      <w:lvlText w:val="%7."/>
      <w:lvlJc w:val="left"/>
      <w:pPr>
        <w:tabs>
          <w:tab w:val="num" w:pos="5250"/>
        </w:tabs>
        <w:ind w:left="5250" w:hanging="360"/>
      </w:pPr>
      <w:rPr>
        <w:rFonts w:cs="Times New Roman"/>
      </w:rPr>
    </w:lvl>
    <w:lvl w:ilvl="7" w:tplc="08090019" w:tentative="1">
      <w:start w:val="1"/>
      <w:numFmt w:val="lowerLetter"/>
      <w:lvlText w:val="%8."/>
      <w:lvlJc w:val="left"/>
      <w:pPr>
        <w:tabs>
          <w:tab w:val="num" w:pos="5970"/>
        </w:tabs>
        <w:ind w:left="5970" w:hanging="360"/>
      </w:pPr>
      <w:rPr>
        <w:rFonts w:cs="Times New Roman"/>
      </w:rPr>
    </w:lvl>
    <w:lvl w:ilvl="8" w:tplc="0809001B" w:tentative="1">
      <w:start w:val="1"/>
      <w:numFmt w:val="lowerRoman"/>
      <w:lvlText w:val="%9."/>
      <w:lvlJc w:val="right"/>
      <w:pPr>
        <w:tabs>
          <w:tab w:val="num" w:pos="6690"/>
        </w:tabs>
        <w:ind w:left="6690" w:hanging="180"/>
      </w:pPr>
      <w:rPr>
        <w:rFonts w:cs="Times New Roman"/>
      </w:rPr>
    </w:lvl>
  </w:abstractNum>
  <w:abstractNum w:abstractNumId="11">
    <w:nsid w:val="432534C8"/>
    <w:multiLevelType w:val="hybridMultilevel"/>
    <w:tmpl w:val="45343DBC"/>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2">
    <w:nsid w:val="4BE851B3"/>
    <w:multiLevelType w:val="hybridMultilevel"/>
    <w:tmpl w:val="EC786E64"/>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3">
    <w:nsid w:val="5A203B73"/>
    <w:multiLevelType w:val="multilevel"/>
    <w:tmpl w:val="D9EA9BF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8030EF5"/>
    <w:multiLevelType w:val="hybridMultilevel"/>
    <w:tmpl w:val="20C23ACC"/>
    <w:lvl w:ilvl="0" w:tplc="08090001">
      <w:start w:val="1"/>
      <w:numFmt w:val="bullet"/>
      <w:lvlText w:val=""/>
      <w:lvlJc w:val="left"/>
      <w:pPr>
        <w:tabs>
          <w:tab w:val="num" w:pos="2179"/>
        </w:tabs>
        <w:ind w:left="2179" w:hanging="360"/>
      </w:pPr>
      <w:rPr>
        <w:rFonts w:ascii="Symbol" w:hAnsi="Symbol" w:hint="default"/>
      </w:rPr>
    </w:lvl>
    <w:lvl w:ilvl="1" w:tplc="08090003" w:tentative="1">
      <w:start w:val="1"/>
      <w:numFmt w:val="bullet"/>
      <w:lvlText w:val="o"/>
      <w:lvlJc w:val="left"/>
      <w:pPr>
        <w:tabs>
          <w:tab w:val="num" w:pos="2899"/>
        </w:tabs>
        <w:ind w:left="2899" w:hanging="360"/>
      </w:pPr>
      <w:rPr>
        <w:rFonts w:ascii="Courier New" w:hAnsi="Courier New" w:hint="default"/>
      </w:rPr>
    </w:lvl>
    <w:lvl w:ilvl="2" w:tplc="08090005" w:tentative="1">
      <w:start w:val="1"/>
      <w:numFmt w:val="bullet"/>
      <w:lvlText w:val=""/>
      <w:lvlJc w:val="left"/>
      <w:pPr>
        <w:tabs>
          <w:tab w:val="num" w:pos="3619"/>
        </w:tabs>
        <w:ind w:left="3619" w:hanging="360"/>
      </w:pPr>
      <w:rPr>
        <w:rFonts w:ascii="Wingdings" w:hAnsi="Wingdings" w:hint="default"/>
      </w:rPr>
    </w:lvl>
    <w:lvl w:ilvl="3" w:tplc="08090001" w:tentative="1">
      <w:start w:val="1"/>
      <w:numFmt w:val="bullet"/>
      <w:lvlText w:val=""/>
      <w:lvlJc w:val="left"/>
      <w:pPr>
        <w:tabs>
          <w:tab w:val="num" w:pos="4339"/>
        </w:tabs>
        <w:ind w:left="4339" w:hanging="360"/>
      </w:pPr>
      <w:rPr>
        <w:rFonts w:ascii="Symbol" w:hAnsi="Symbol" w:hint="default"/>
      </w:rPr>
    </w:lvl>
    <w:lvl w:ilvl="4" w:tplc="08090003" w:tentative="1">
      <w:start w:val="1"/>
      <w:numFmt w:val="bullet"/>
      <w:lvlText w:val="o"/>
      <w:lvlJc w:val="left"/>
      <w:pPr>
        <w:tabs>
          <w:tab w:val="num" w:pos="5059"/>
        </w:tabs>
        <w:ind w:left="5059" w:hanging="360"/>
      </w:pPr>
      <w:rPr>
        <w:rFonts w:ascii="Courier New" w:hAnsi="Courier New" w:hint="default"/>
      </w:rPr>
    </w:lvl>
    <w:lvl w:ilvl="5" w:tplc="08090005" w:tentative="1">
      <w:start w:val="1"/>
      <w:numFmt w:val="bullet"/>
      <w:lvlText w:val=""/>
      <w:lvlJc w:val="left"/>
      <w:pPr>
        <w:tabs>
          <w:tab w:val="num" w:pos="5779"/>
        </w:tabs>
        <w:ind w:left="5779" w:hanging="360"/>
      </w:pPr>
      <w:rPr>
        <w:rFonts w:ascii="Wingdings" w:hAnsi="Wingdings" w:hint="default"/>
      </w:rPr>
    </w:lvl>
    <w:lvl w:ilvl="6" w:tplc="08090001" w:tentative="1">
      <w:start w:val="1"/>
      <w:numFmt w:val="bullet"/>
      <w:lvlText w:val=""/>
      <w:lvlJc w:val="left"/>
      <w:pPr>
        <w:tabs>
          <w:tab w:val="num" w:pos="6499"/>
        </w:tabs>
        <w:ind w:left="6499" w:hanging="360"/>
      </w:pPr>
      <w:rPr>
        <w:rFonts w:ascii="Symbol" w:hAnsi="Symbol" w:hint="default"/>
      </w:rPr>
    </w:lvl>
    <w:lvl w:ilvl="7" w:tplc="08090003" w:tentative="1">
      <w:start w:val="1"/>
      <w:numFmt w:val="bullet"/>
      <w:lvlText w:val="o"/>
      <w:lvlJc w:val="left"/>
      <w:pPr>
        <w:tabs>
          <w:tab w:val="num" w:pos="7219"/>
        </w:tabs>
        <w:ind w:left="7219" w:hanging="360"/>
      </w:pPr>
      <w:rPr>
        <w:rFonts w:ascii="Courier New" w:hAnsi="Courier New" w:hint="default"/>
      </w:rPr>
    </w:lvl>
    <w:lvl w:ilvl="8" w:tplc="08090005" w:tentative="1">
      <w:start w:val="1"/>
      <w:numFmt w:val="bullet"/>
      <w:lvlText w:val=""/>
      <w:lvlJc w:val="left"/>
      <w:pPr>
        <w:tabs>
          <w:tab w:val="num" w:pos="7939"/>
        </w:tabs>
        <w:ind w:left="7939" w:hanging="360"/>
      </w:pPr>
      <w:rPr>
        <w:rFonts w:ascii="Wingdings" w:hAnsi="Wingdings" w:hint="default"/>
      </w:rPr>
    </w:lvl>
  </w:abstractNum>
  <w:abstractNum w:abstractNumId="15">
    <w:nsid w:val="6A7F675C"/>
    <w:multiLevelType w:val="hybridMultilevel"/>
    <w:tmpl w:val="27809D6E"/>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abstractNum w:abstractNumId="16">
    <w:nsid w:val="746A4555"/>
    <w:multiLevelType w:val="hybridMultilevel"/>
    <w:tmpl w:val="350A2D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74A8137D"/>
    <w:multiLevelType w:val="hybridMultilevel"/>
    <w:tmpl w:val="D32821A8"/>
    <w:lvl w:ilvl="0" w:tplc="04090005">
      <w:start w:val="1"/>
      <w:numFmt w:val="bullet"/>
      <w:lvlText w:val=""/>
      <w:lvlJc w:val="left"/>
      <w:pPr>
        <w:tabs>
          <w:tab w:val="num" w:pos="1778"/>
        </w:tabs>
        <w:ind w:left="1778" w:hanging="360"/>
      </w:pPr>
      <w:rPr>
        <w:rFonts w:ascii="Wingdings" w:hAnsi="Wingdings"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18">
    <w:nsid w:val="772515D7"/>
    <w:multiLevelType w:val="hybridMultilevel"/>
    <w:tmpl w:val="3366571A"/>
    <w:lvl w:ilvl="0" w:tplc="164A61BC">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9">
    <w:nsid w:val="77F54DD1"/>
    <w:multiLevelType w:val="hybridMultilevel"/>
    <w:tmpl w:val="03A88A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79225B1C"/>
    <w:multiLevelType w:val="hybridMultilevel"/>
    <w:tmpl w:val="F15AB7A8"/>
    <w:lvl w:ilvl="0" w:tplc="08090001">
      <w:start w:val="1"/>
      <w:numFmt w:val="bullet"/>
      <w:lvlText w:val=""/>
      <w:lvlJc w:val="left"/>
      <w:pPr>
        <w:tabs>
          <w:tab w:val="num" w:pos="2179"/>
        </w:tabs>
        <w:ind w:left="2179" w:hanging="360"/>
      </w:pPr>
      <w:rPr>
        <w:rFonts w:ascii="Symbol" w:hAnsi="Symbol" w:hint="default"/>
      </w:rPr>
    </w:lvl>
    <w:lvl w:ilvl="1" w:tplc="08090003" w:tentative="1">
      <w:start w:val="1"/>
      <w:numFmt w:val="bullet"/>
      <w:lvlText w:val="o"/>
      <w:lvlJc w:val="left"/>
      <w:pPr>
        <w:tabs>
          <w:tab w:val="num" w:pos="2899"/>
        </w:tabs>
        <w:ind w:left="2899" w:hanging="360"/>
      </w:pPr>
      <w:rPr>
        <w:rFonts w:ascii="Courier New" w:hAnsi="Courier New" w:hint="default"/>
      </w:rPr>
    </w:lvl>
    <w:lvl w:ilvl="2" w:tplc="08090005" w:tentative="1">
      <w:start w:val="1"/>
      <w:numFmt w:val="bullet"/>
      <w:lvlText w:val=""/>
      <w:lvlJc w:val="left"/>
      <w:pPr>
        <w:tabs>
          <w:tab w:val="num" w:pos="3619"/>
        </w:tabs>
        <w:ind w:left="3619" w:hanging="360"/>
      </w:pPr>
      <w:rPr>
        <w:rFonts w:ascii="Wingdings" w:hAnsi="Wingdings" w:hint="default"/>
      </w:rPr>
    </w:lvl>
    <w:lvl w:ilvl="3" w:tplc="08090001" w:tentative="1">
      <w:start w:val="1"/>
      <w:numFmt w:val="bullet"/>
      <w:lvlText w:val=""/>
      <w:lvlJc w:val="left"/>
      <w:pPr>
        <w:tabs>
          <w:tab w:val="num" w:pos="4339"/>
        </w:tabs>
        <w:ind w:left="4339" w:hanging="360"/>
      </w:pPr>
      <w:rPr>
        <w:rFonts w:ascii="Symbol" w:hAnsi="Symbol" w:hint="default"/>
      </w:rPr>
    </w:lvl>
    <w:lvl w:ilvl="4" w:tplc="08090003" w:tentative="1">
      <w:start w:val="1"/>
      <w:numFmt w:val="bullet"/>
      <w:lvlText w:val="o"/>
      <w:lvlJc w:val="left"/>
      <w:pPr>
        <w:tabs>
          <w:tab w:val="num" w:pos="5059"/>
        </w:tabs>
        <w:ind w:left="5059" w:hanging="360"/>
      </w:pPr>
      <w:rPr>
        <w:rFonts w:ascii="Courier New" w:hAnsi="Courier New" w:hint="default"/>
      </w:rPr>
    </w:lvl>
    <w:lvl w:ilvl="5" w:tplc="08090005" w:tentative="1">
      <w:start w:val="1"/>
      <w:numFmt w:val="bullet"/>
      <w:lvlText w:val=""/>
      <w:lvlJc w:val="left"/>
      <w:pPr>
        <w:tabs>
          <w:tab w:val="num" w:pos="5779"/>
        </w:tabs>
        <w:ind w:left="5779" w:hanging="360"/>
      </w:pPr>
      <w:rPr>
        <w:rFonts w:ascii="Wingdings" w:hAnsi="Wingdings" w:hint="default"/>
      </w:rPr>
    </w:lvl>
    <w:lvl w:ilvl="6" w:tplc="08090001" w:tentative="1">
      <w:start w:val="1"/>
      <w:numFmt w:val="bullet"/>
      <w:lvlText w:val=""/>
      <w:lvlJc w:val="left"/>
      <w:pPr>
        <w:tabs>
          <w:tab w:val="num" w:pos="6499"/>
        </w:tabs>
        <w:ind w:left="6499" w:hanging="360"/>
      </w:pPr>
      <w:rPr>
        <w:rFonts w:ascii="Symbol" w:hAnsi="Symbol" w:hint="default"/>
      </w:rPr>
    </w:lvl>
    <w:lvl w:ilvl="7" w:tplc="08090003" w:tentative="1">
      <w:start w:val="1"/>
      <w:numFmt w:val="bullet"/>
      <w:lvlText w:val="o"/>
      <w:lvlJc w:val="left"/>
      <w:pPr>
        <w:tabs>
          <w:tab w:val="num" w:pos="7219"/>
        </w:tabs>
        <w:ind w:left="7219" w:hanging="360"/>
      </w:pPr>
      <w:rPr>
        <w:rFonts w:ascii="Courier New" w:hAnsi="Courier New" w:hint="default"/>
      </w:rPr>
    </w:lvl>
    <w:lvl w:ilvl="8" w:tplc="08090005" w:tentative="1">
      <w:start w:val="1"/>
      <w:numFmt w:val="bullet"/>
      <w:lvlText w:val=""/>
      <w:lvlJc w:val="left"/>
      <w:pPr>
        <w:tabs>
          <w:tab w:val="num" w:pos="7939"/>
        </w:tabs>
        <w:ind w:left="7939" w:hanging="360"/>
      </w:pPr>
      <w:rPr>
        <w:rFonts w:ascii="Wingdings" w:hAnsi="Wingdings" w:hint="default"/>
      </w:rPr>
    </w:lvl>
  </w:abstractNum>
  <w:abstractNum w:abstractNumId="21">
    <w:nsid w:val="7F2B715C"/>
    <w:multiLevelType w:val="hybridMultilevel"/>
    <w:tmpl w:val="46DCB15E"/>
    <w:lvl w:ilvl="0" w:tplc="04090001">
      <w:start w:val="1"/>
      <w:numFmt w:val="bullet"/>
      <w:lvlText w:val=""/>
      <w:lvlJc w:val="left"/>
      <w:pPr>
        <w:tabs>
          <w:tab w:val="num" w:pos="1785"/>
        </w:tabs>
        <w:ind w:left="1785" w:hanging="360"/>
      </w:pPr>
      <w:rPr>
        <w:rFonts w:ascii="Symbol" w:hAnsi="Symbol" w:hint="default"/>
      </w:rPr>
    </w:lvl>
    <w:lvl w:ilvl="1" w:tplc="04090003" w:tentative="1">
      <w:start w:val="1"/>
      <w:numFmt w:val="bullet"/>
      <w:lvlText w:val="o"/>
      <w:lvlJc w:val="left"/>
      <w:pPr>
        <w:tabs>
          <w:tab w:val="num" w:pos="2865"/>
        </w:tabs>
        <w:ind w:left="2865" w:hanging="360"/>
      </w:pPr>
      <w:rPr>
        <w:rFonts w:ascii="Courier New" w:hAnsi="Courier New" w:hint="default"/>
      </w:rPr>
    </w:lvl>
    <w:lvl w:ilvl="2" w:tplc="04090005" w:tentative="1">
      <w:start w:val="1"/>
      <w:numFmt w:val="bullet"/>
      <w:lvlText w:val=""/>
      <w:lvlJc w:val="left"/>
      <w:pPr>
        <w:tabs>
          <w:tab w:val="num" w:pos="3585"/>
        </w:tabs>
        <w:ind w:left="3585" w:hanging="360"/>
      </w:pPr>
      <w:rPr>
        <w:rFonts w:ascii="Wingdings" w:hAnsi="Wingdings" w:hint="default"/>
      </w:rPr>
    </w:lvl>
    <w:lvl w:ilvl="3" w:tplc="04090001" w:tentative="1">
      <w:start w:val="1"/>
      <w:numFmt w:val="bullet"/>
      <w:lvlText w:val=""/>
      <w:lvlJc w:val="left"/>
      <w:pPr>
        <w:tabs>
          <w:tab w:val="num" w:pos="4305"/>
        </w:tabs>
        <w:ind w:left="4305" w:hanging="360"/>
      </w:pPr>
      <w:rPr>
        <w:rFonts w:ascii="Symbol" w:hAnsi="Symbol" w:hint="default"/>
      </w:rPr>
    </w:lvl>
    <w:lvl w:ilvl="4" w:tplc="04090003" w:tentative="1">
      <w:start w:val="1"/>
      <w:numFmt w:val="bullet"/>
      <w:lvlText w:val="o"/>
      <w:lvlJc w:val="left"/>
      <w:pPr>
        <w:tabs>
          <w:tab w:val="num" w:pos="5025"/>
        </w:tabs>
        <w:ind w:left="5025" w:hanging="360"/>
      </w:pPr>
      <w:rPr>
        <w:rFonts w:ascii="Courier New" w:hAnsi="Courier New" w:hint="default"/>
      </w:rPr>
    </w:lvl>
    <w:lvl w:ilvl="5" w:tplc="04090005" w:tentative="1">
      <w:start w:val="1"/>
      <w:numFmt w:val="bullet"/>
      <w:lvlText w:val=""/>
      <w:lvlJc w:val="left"/>
      <w:pPr>
        <w:tabs>
          <w:tab w:val="num" w:pos="5745"/>
        </w:tabs>
        <w:ind w:left="5745" w:hanging="360"/>
      </w:pPr>
      <w:rPr>
        <w:rFonts w:ascii="Wingdings" w:hAnsi="Wingdings" w:hint="default"/>
      </w:rPr>
    </w:lvl>
    <w:lvl w:ilvl="6" w:tplc="04090001" w:tentative="1">
      <w:start w:val="1"/>
      <w:numFmt w:val="bullet"/>
      <w:lvlText w:val=""/>
      <w:lvlJc w:val="left"/>
      <w:pPr>
        <w:tabs>
          <w:tab w:val="num" w:pos="6465"/>
        </w:tabs>
        <w:ind w:left="6465" w:hanging="360"/>
      </w:pPr>
      <w:rPr>
        <w:rFonts w:ascii="Symbol" w:hAnsi="Symbol" w:hint="default"/>
      </w:rPr>
    </w:lvl>
    <w:lvl w:ilvl="7" w:tplc="04090003" w:tentative="1">
      <w:start w:val="1"/>
      <w:numFmt w:val="bullet"/>
      <w:lvlText w:val="o"/>
      <w:lvlJc w:val="left"/>
      <w:pPr>
        <w:tabs>
          <w:tab w:val="num" w:pos="7185"/>
        </w:tabs>
        <w:ind w:left="7185" w:hanging="360"/>
      </w:pPr>
      <w:rPr>
        <w:rFonts w:ascii="Courier New" w:hAnsi="Courier New" w:hint="default"/>
      </w:rPr>
    </w:lvl>
    <w:lvl w:ilvl="8" w:tplc="04090005" w:tentative="1">
      <w:start w:val="1"/>
      <w:numFmt w:val="bullet"/>
      <w:lvlText w:val=""/>
      <w:lvlJc w:val="left"/>
      <w:pPr>
        <w:tabs>
          <w:tab w:val="num" w:pos="7905"/>
        </w:tabs>
        <w:ind w:left="7905"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4"/>
  </w:num>
  <w:num w:numId="3">
    <w:abstractNumId w:val="20"/>
  </w:num>
  <w:num w:numId="4">
    <w:abstractNumId w:val="8"/>
  </w:num>
  <w:num w:numId="5">
    <w:abstractNumId w:val="7"/>
  </w:num>
  <w:num w:numId="6">
    <w:abstractNumId w:val="11"/>
  </w:num>
  <w:num w:numId="7">
    <w:abstractNumId w:val="17"/>
  </w:num>
  <w:num w:numId="8">
    <w:abstractNumId w:val="5"/>
  </w:num>
  <w:num w:numId="9">
    <w:abstractNumId w:val="18"/>
  </w:num>
  <w:num w:numId="10">
    <w:abstractNumId w:val="4"/>
  </w:num>
  <w:num w:numId="11">
    <w:abstractNumId w:val="9"/>
  </w:num>
  <w:num w:numId="12">
    <w:abstractNumId w:val="1"/>
  </w:num>
  <w:num w:numId="13">
    <w:abstractNumId w:val="10"/>
  </w:num>
  <w:num w:numId="14">
    <w:abstractNumId w:val="12"/>
  </w:num>
  <w:num w:numId="15">
    <w:abstractNumId w:val="19"/>
  </w:num>
  <w:num w:numId="16">
    <w:abstractNumId w:val="16"/>
  </w:num>
  <w:num w:numId="17">
    <w:abstractNumId w:val="15"/>
  </w:num>
  <w:num w:numId="18">
    <w:abstractNumId w:val="2"/>
  </w:num>
  <w:num w:numId="19">
    <w:abstractNumId w:val="6"/>
  </w:num>
  <w:num w:numId="20">
    <w:abstractNumId w:val="13"/>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603C61"/>
    <w:rsid w:val="00172A62"/>
    <w:rsid w:val="002146BF"/>
    <w:rsid w:val="00225C50"/>
    <w:rsid w:val="00602E62"/>
    <w:rsid w:val="00603C61"/>
    <w:rsid w:val="00683F53"/>
    <w:rsid w:val="006B4DEC"/>
    <w:rsid w:val="007D32E7"/>
    <w:rsid w:val="007E11FA"/>
    <w:rsid w:val="008D6F02"/>
    <w:rsid w:val="00B65C8A"/>
    <w:rsid w:val="00BA4587"/>
    <w:rsid w:val="00BD58F5"/>
    <w:rsid w:val="00E90DD3"/>
    <w:rsid w:val="00EF00D7"/>
    <w:rsid w:val="00F9744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A62"/>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2A62"/>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kern w:val="28"/>
      <w:sz w:val="20"/>
      <w:szCs w:val="20"/>
    </w:rPr>
  </w:style>
  <w:style w:type="paragraph" w:styleId="Footer">
    <w:name w:val="footer"/>
    <w:basedOn w:val="Normal"/>
    <w:link w:val="FooterChar"/>
    <w:uiPriority w:val="99"/>
    <w:semiHidden/>
    <w:rsid w:val="00172A62"/>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kern w:val="28"/>
      <w:sz w:val="20"/>
      <w:szCs w:val="20"/>
    </w:rPr>
  </w:style>
  <w:style w:type="paragraph" w:styleId="BodyTextIndent2">
    <w:name w:val="Body Text Indent 2"/>
    <w:basedOn w:val="Normal"/>
    <w:link w:val="BodyTextIndent2Char"/>
    <w:uiPriority w:val="99"/>
    <w:semiHidden/>
    <w:rsid w:val="00172A62"/>
    <w:pPr>
      <w:widowControl/>
      <w:tabs>
        <w:tab w:val="right" w:pos="1980"/>
      </w:tabs>
      <w:overflowPunct/>
      <w:autoSpaceDE/>
      <w:autoSpaceDN/>
      <w:adjustRightInd/>
      <w:ind w:left="2160" w:hanging="2160"/>
      <w:jc w:val="both"/>
    </w:pPr>
    <w:rPr>
      <w:rFonts w:ascii="Arial" w:hAnsi="Arial" w:cs="Arial"/>
      <w:kern w:val="0"/>
      <w:sz w:val="24"/>
      <w:szCs w:val="24"/>
      <w:lang w:eastAsia="en-US"/>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kern w:val="28"/>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961</Words>
  <Characters>5484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KETTERING</dc:title>
  <dc:subject/>
  <dc:creator>Anne Ireson</dc:creator>
  <cp:keywords/>
  <dc:description/>
  <cp:lastModifiedBy>gsoulsby</cp:lastModifiedBy>
  <cp:revision>3</cp:revision>
  <cp:lastPrinted>2009-10-20T12:23:00Z</cp:lastPrinted>
  <dcterms:created xsi:type="dcterms:W3CDTF">2013-04-11T13:23:00Z</dcterms:created>
  <dcterms:modified xsi:type="dcterms:W3CDTF">2013-04-11T14:34:00Z</dcterms:modified>
</cp:coreProperties>
</file>