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FA67C8">
        <w:t>21</w:t>
      </w:r>
      <w:r w:rsidR="00FA67C8" w:rsidRPr="00FA67C8">
        <w:rPr>
          <w:vertAlign w:val="superscript"/>
        </w:rPr>
        <w:t>st</w:t>
      </w:r>
      <w:r w:rsidR="00FA67C8">
        <w:t xml:space="preserve"> </w:t>
      </w:r>
      <w:r w:rsidR="00020620">
        <w:t>April</w:t>
      </w:r>
      <w:r w:rsidR="00370234">
        <w:t xml:space="preserve"> 2016</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0D3D22" w:rsidRDefault="000D3D22" w:rsidP="007A6FF4">
      <w:pPr>
        <w:tabs>
          <w:tab w:val="left" w:pos="1080"/>
          <w:tab w:val="left" w:pos="1680"/>
        </w:tabs>
        <w:ind w:left="1680"/>
        <w:jc w:val="both"/>
      </w:pPr>
    </w:p>
    <w:p w:rsidR="00FA7D3A" w:rsidRDefault="00FA7D3A" w:rsidP="007A6FF4">
      <w:pPr>
        <w:tabs>
          <w:tab w:val="left" w:pos="1080"/>
          <w:tab w:val="left" w:pos="1680"/>
        </w:tabs>
        <w:ind w:left="1680"/>
        <w:jc w:val="both"/>
      </w:pPr>
      <w:r w:rsidRPr="00FE7042">
        <w:t>Councillors</w:t>
      </w:r>
      <w:r w:rsidR="00FA67C8">
        <w:t xml:space="preserve"> </w:t>
      </w:r>
      <w:r w:rsidR="00F91A82">
        <w:t>Ash Davies</w:t>
      </w:r>
      <w:r w:rsidR="00FA67C8">
        <w:t xml:space="preserve">, </w:t>
      </w:r>
      <w:r w:rsidR="00BA3EBA" w:rsidRPr="00FE7042">
        <w:t>Mark Rowley</w:t>
      </w:r>
      <w:r w:rsidR="007B206E" w:rsidRPr="00FE7042">
        <w:t>,</w:t>
      </w:r>
      <w:r w:rsidR="00FE7042" w:rsidRPr="00FE7042">
        <w:t xml:space="preserve"> David Soans</w:t>
      </w:r>
      <w:r w:rsidR="00547281">
        <w:t xml:space="preserve"> and</w:t>
      </w:r>
      <w:r w:rsidR="00B912C7">
        <w:t xml:space="preserve"> </w:t>
      </w:r>
      <w:r w:rsidR="00F91A82">
        <w:t>Greg Titcombe</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9D603E">
        <w:rPr>
          <w:b/>
          <w:bCs/>
        </w:rPr>
        <w:t>7</w:t>
      </w:r>
      <w:r w:rsidR="00FA67C8">
        <w:rPr>
          <w:b/>
          <w:bCs/>
        </w:rPr>
        <w:t>8</w:t>
      </w:r>
      <w:proofErr w:type="gramEnd"/>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365BD">
        <w:t xml:space="preserve">Apologies </w:t>
      </w:r>
      <w:r w:rsidR="007D1413">
        <w:t>were received from Councillor</w:t>
      </w:r>
      <w:r w:rsidR="009D603E">
        <w:t>s</w:t>
      </w:r>
      <w:r w:rsidR="007D1413">
        <w:t xml:space="preserve"> </w:t>
      </w:r>
      <w:r w:rsidR="00FA67C8">
        <w:t xml:space="preserve">Linda Adams, </w:t>
      </w:r>
      <w:r w:rsidR="007D1413">
        <w:t>Cliff Moreton</w:t>
      </w:r>
      <w:r w:rsidR="00FA67C8">
        <w:t>, Lesley Thurland</w:t>
      </w:r>
      <w:r w:rsidR="009D603E">
        <w:t xml:space="preserve"> and Keli Watts. </w:t>
      </w:r>
    </w:p>
    <w:p w:rsidR="00630285" w:rsidRDefault="00630285">
      <w:pPr>
        <w:tabs>
          <w:tab w:val="left" w:pos="2280"/>
        </w:tabs>
        <w:ind w:left="1680" w:hanging="1680"/>
        <w:jc w:val="both"/>
      </w:pPr>
    </w:p>
    <w:p w:rsidR="007B206E" w:rsidRDefault="007B206E">
      <w:pPr>
        <w:tabs>
          <w:tab w:val="left" w:pos="2280"/>
        </w:tabs>
        <w:ind w:left="1680" w:hanging="1680"/>
        <w:jc w:val="both"/>
      </w:pPr>
    </w:p>
    <w:p w:rsidR="00022539" w:rsidRDefault="00022539">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9D603E">
        <w:rPr>
          <w:b/>
          <w:bCs/>
        </w:rPr>
        <w:t>7</w:t>
      </w:r>
      <w:r w:rsidR="00FA67C8">
        <w:rPr>
          <w:b/>
          <w:bCs/>
        </w:rPr>
        <w:t>9</w:t>
      </w:r>
      <w:proofErr w:type="gramEnd"/>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7832E1" w:rsidRDefault="00FA7D3A" w:rsidP="00370234">
      <w:pPr>
        <w:tabs>
          <w:tab w:val="left" w:pos="2280"/>
        </w:tabs>
        <w:ind w:left="1680" w:hanging="1680"/>
        <w:jc w:val="both"/>
      </w:pPr>
      <w:r>
        <w:tab/>
      </w:r>
      <w:r w:rsidR="009D603E">
        <w:t>None</w:t>
      </w:r>
    </w:p>
    <w:p w:rsidR="00F91A82" w:rsidRDefault="00F91A82" w:rsidP="00370234">
      <w:pPr>
        <w:tabs>
          <w:tab w:val="left" w:pos="2280"/>
        </w:tabs>
        <w:ind w:left="1680" w:hanging="1680"/>
        <w:jc w:val="both"/>
      </w:pPr>
    </w:p>
    <w:p w:rsidR="007B206E" w:rsidRDefault="00F91A82">
      <w:pPr>
        <w:tabs>
          <w:tab w:val="left" w:pos="2280"/>
        </w:tabs>
        <w:ind w:left="1680" w:hanging="1680"/>
        <w:jc w:val="both"/>
      </w:pPr>
      <w:r>
        <w:tab/>
      </w:r>
    </w:p>
    <w:p w:rsidR="007D1413" w:rsidRDefault="007D1413">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FA67C8">
        <w:rPr>
          <w:b/>
          <w:bCs/>
        </w:rPr>
        <w:t>80</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FA67C8">
        <w:t>5</w:t>
      </w:r>
      <w:r w:rsidR="001E75D6" w:rsidRPr="001E75D6">
        <w:rPr>
          <w:vertAlign w:val="superscript"/>
        </w:rPr>
        <w:t>th</w:t>
      </w:r>
      <w:r w:rsidR="001E75D6">
        <w:t xml:space="preserve"> </w:t>
      </w:r>
      <w:r w:rsidR="00FA67C8">
        <w:t>April</w:t>
      </w:r>
      <w:r w:rsidR="001E75D6">
        <w:t xml:space="preserve"> 2016</w:t>
      </w:r>
      <w:r w:rsidR="00BC648F">
        <w:t xml:space="preserve"> </w:t>
      </w:r>
      <w:r>
        <w:t xml:space="preserve">be approved as a correct </w:t>
      </w:r>
      <w:r w:rsidR="00370234">
        <w:t>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7D1413" w:rsidRDefault="007D1413">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FA67C8">
        <w:rPr>
          <w:b/>
          <w:bCs/>
        </w:rPr>
        <w:t>81</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p>
    <w:p w:rsidR="00ED5D79" w:rsidRDefault="00ED5D79" w:rsidP="00BA3EBA">
      <w:pPr>
        <w:tabs>
          <w:tab w:val="left" w:pos="1701"/>
        </w:tabs>
        <w:ind w:left="1680"/>
        <w:rPr>
          <w:bCs/>
        </w:rPr>
      </w:pPr>
    </w:p>
    <w:p w:rsidR="00FA67C8" w:rsidRDefault="00FA67C8"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FA67C8">
        <w:rPr>
          <w:b/>
          <w:bCs/>
        </w:rPr>
        <w:t>82</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rsidP="007D1413">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FA67C8">
        <w:t>Seven</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FE7042" w:rsidRDefault="00630285" w:rsidP="009D603E">
      <w:pPr>
        <w:tabs>
          <w:tab w:val="left" w:pos="2280"/>
        </w:tabs>
        <w:ind w:left="1680" w:hanging="1680"/>
        <w:jc w:val="both"/>
        <w:rPr>
          <w:rFonts w:cs="Arial"/>
          <w:i/>
        </w:rPr>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lastRenderedPageBreak/>
              <w:t>Proposed Development</w:t>
            </w:r>
          </w:p>
          <w:p w:rsidR="00FE7042" w:rsidRDefault="00FE7042" w:rsidP="002C1908">
            <w:pPr>
              <w:spacing w:line="240" w:lineRule="atLeast"/>
              <w:ind w:left="600" w:hanging="600"/>
              <w:jc w:val="both"/>
              <w:rPr>
                <w:rFonts w:cs="Arial"/>
              </w:rPr>
            </w:pPr>
          </w:p>
          <w:p w:rsidR="00FE7042" w:rsidRPr="00406BAB" w:rsidRDefault="00370234" w:rsidP="001E75D6">
            <w:pPr>
              <w:spacing w:line="240" w:lineRule="atLeast"/>
              <w:ind w:left="709" w:hanging="709"/>
              <w:jc w:val="both"/>
              <w:rPr>
                <w:rFonts w:cs="Arial"/>
              </w:rPr>
            </w:pPr>
            <w:r w:rsidRPr="00872A2D">
              <w:rPr>
                <w:rFonts w:cs="Arial"/>
              </w:rPr>
              <w:t>5.</w:t>
            </w:r>
            <w:r w:rsidR="00C53691" w:rsidRPr="00872A2D">
              <w:rPr>
                <w:rFonts w:cs="Arial"/>
              </w:rPr>
              <w:t>4</w:t>
            </w:r>
            <w:r w:rsidR="00FE7042" w:rsidRPr="00872A2D">
              <w:rPr>
                <w:rFonts w:cs="Arial"/>
              </w:rPr>
              <w:t>*</w:t>
            </w:r>
            <w:r w:rsidR="00FE7042">
              <w:rPr>
                <w:rFonts w:cs="Arial"/>
              </w:rPr>
              <w:tab/>
            </w:r>
            <w:r w:rsidR="00406BAB" w:rsidRPr="00406BAB">
              <w:rPr>
                <w:rFonts w:cs="Arial"/>
                <w:bCs/>
                <w:noProof/>
                <w:szCs w:val="24"/>
              </w:rPr>
              <w:t>Full Application</w:t>
            </w:r>
            <w:r w:rsidR="00406BAB" w:rsidRPr="00406BAB">
              <w:rPr>
                <w:rFonts w:cs="Arial"/>
                <w:bCs/>
                <w:szCs w:val="24"/>
              </w:rPr>
              <w:t xml:space="preserve">: </w:t>
            </w:r>
            <w:r w:rsidR="00406BAB" w:rsidRPr="00406BAB">
              <w:rPr>
                <w:rFonts w:cs="Arial"/>
                <w:bCs/>
                <w:noProof/>
                <w:szCs w:val="24"/>
              </w:rPr>
              <w:t>Barn conversion to create 1 no. dwelling with two storey side and rear extension</w:t>
            </w:r>
            <w:r w:rsidR="00406BAB">
              <w:rPr>
                <w:rFonts w:cs="Arial"/>
              </w:rPr>
              <w:t xml:space="preserve"> </w:t>
            </w:r>
            <w:r w:rsidR="00547281">
              <w:rPr>
                <w:rFonts w:cs="Arial"/>
              </w:rPr>
              <w:t xml:space="preserve">at </w:t>
            </w:r>
            <w:r w:rsidR="00406BAB">
              <w:rPr>
                <w:rFonts w:cs="Arial"/>
              </w:rPr>
              <w:t xml:space="preserve">1 School Lane, </w:t>
            </w:r>
            <w:proofErr w:type="spellStart"/>
            <w:r w:rsidR="00406BAB">
              <w:rPr>
                <w:rFonts w:cs="Arial"/>
              </w:rPr>
              <w:t>Wilbarston</w:t>
            </w:r>
            <w:proofErr w:type="spellEnd"/>
            <w:r w:rsidR="00406BAB">
              <w:rPr>
                <w:rFonts w:cs="Arial"/>
              </w:rPr>
              <w:t xml:space="preserve"> for </w:t>
            </w:r>
            <w:r w:rsidR="00406BAB" w:rsidRPr="00406BAB">
              <w:rPr>
                <w:rFonts w:cs="Arial"/>
                <w:bCs/>
                <w:noProof/>
                <w:szCs w:val="24"/>
              </w:rPr>
              <w:t>Mr M Wallis</w:t>
            </w:r>
            <w:r w:rsidR="00406BAB" w:rsidRPr="00406BAB">
              <w:rPr>
                <w:rFonts w:cs="Arial"/>
                <w:bCs/>
                <w:szCs w:val="24"/>
              </w:rPr>
              <w:t xml:space="preserve"> </w:t>
            </w:r>
            <w:r w:rsidR="00406BAB" w:rsidRPr="00406BAB">
              <w:rPr>
                <w:rFonts w:cs="Arial"/>
                <w:bCs/>
                <w:noProof/>
                <w:szCs w:val="24"/>
              </w:rPr>
              <w:t>and Mrs D Brown</w:t>
            </w:r>
          </w:p>
          <w:p w:rsidR="00A154CD" w:rsidRDefault="001E75D6" w:rsidP="006F1F49">
            <w:pPr>
              <w:spacing w:line="240" w:lineRule="atLeast"/>
              <w:ind w:left="709" w:hanging="709"/>
              <w:jc w:val="both"/>
              <w:rPr>
                <w:rFonts w:cs="Arial"/>
              </w:rPr>
            </w:pPr>
            <w:r>
              <w:rPr>
                <w:rFonts w:cs="Arial"/>
              </w:rPr>
              <w:tab/>
            </w:r>
          </w:p>
          <w:p w:rsidR="001E75D6" w:rsidRDefault="001E75D6" w:rsidP="00A154CD">
            <w:pPr>
              <w:spacing w:line="240" w:lineRule="atLeast"/>
              <w:ind w:left="709"/>
              <w:jc w:val="both"/>
              <w:rPr>
                <w:rFonts w:cs="Arial"/>
              </w:rPr>
            </w:pPr>
            <w:r>
              <w:rPr>
                <w:rFonts w:cs="Arial"/>
              </w:rPr>
              <w:t>Application No: KET/201</w:t>
            </w:r>
            <w:r w:rsidR="00547281">
              <w:rPr>
                <w:rFonts w:cs="Arial"/>
              </w:rPr>
              <w:t>6</w:t>
            </w:r>
            <w:r>
              <w:rPr>
                <w:rFonts w:cs="Arial"/>
              </w:rPr>
              <w:t>/0</w:t>
            </w:r>
            <w:r w:rsidR="00547281">
              <w:rPr>
                <w:rFonts w:cs="Arial"/>
              </w:rPr>
              <w:t>08</w:t>
            </w:r>
            <w:r w:rsidR="00406BAB">
              <w:rPr>
                <w:rFonts w:cs="Arial"/>
              </w:rPr>
              <w:t>1</w:t>
            </w:r>
          </w:p>
          <w:p w:rsidR="001E75D6" w:rsidRDefault="001E75D6" w:rsidP="001E75D6">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C06A72" w:rsidRDefault="00406BAB" w:rsidP="00005247">
            <w:pPr>
              <w:jc w:val="both"/>
              <w:rPr>
                <w:rFonts w:cs="Arial"/>
              </w:rPr>
            </w:pPr>
            <w:r>
              <w:rPr>
                <w:rFonts w:cs="Arial"/>
              </w:rPr>
              <w:t>Teresa Hilliard</w:t>
            </w:r>
            <w:r w:rsidR="00C06A72">
              <w:rPr>
                <w:rFonts w:cs="Arial"/>
              </w:rPr>
              <w:t xml:space="preserve"> attended the meeting and spoke as a third party </w:t>
            </w:r>
            <w:r>
              <w:rPr>
                <w:rFonts w:cs="Arial"/>
              </w:rPr>
              <w:t xml:space="preserve">in favour of the application. </w:t>
            </w:r>
            <w:r w:rsidR="00005247">
              <w:t xml:space="preserve">She stated that the proposal was sympathetic to the surroundings and would bring a disused building back into use. Concern was noted over on-road parking, although there were no road markings or parking restrictions and Northants Police had no objections in relation to parking. Approval of the application would enable a family to continue to reside in the village in a sympathetic, economical house. </w:t>
            </w:r>
          </w:p>
          <w:p w:rsidR="00406BAB" w:rsidRDefault="00406BAB" w:rsidP="00406BAB">
            <w:pPr>
              <w:spacing w:line="240" w:lineRule="atLeast"/>
              <w:jc w:val="both"/>
              <w:rPr>
                <w:rFonts w:cs="Arial"/>
              </w:rPr>
            </w:pPr>
          </w:p>
          <w:p w:rsidR="00005247" w:rsidRDefault="00406BAB" w:rsidP="007D79C9">
            <w:pPr>
              <w:jc w:val="both"/>
            </w:pPr>
            <w:r>
              <w:rPr>
                <w:rFonts w:cs="Arial"/>
              </w:rPr>
              <w:t xml:space="preserve">Peter </w:t>
            </w:r>
            <w:proofErr w:type="spellStart"/>
            <w:r>
              <w:rPr>
                <w:rFonts w:cs="Arial"/>
              </w:rPr>
              <w:t>Girling</w:t>
            </w:r>
            <w:proofErr w:type="spellEnd"/>
            <w:r>
              <w:rPr>
                <w:rFonts w:cs="Arial"/>
              </w:rPr>
              <w:t xml:space="preserve"> attended the meeting and spoke as a third party objector</w:t>
            </w:r>
            <w:r w:rsidR="00005247">
              <w:rPr>
                <w:rFonts w:cs="Arial"/>
              </w:rPr>
              <w:t xml:space="preserve"> on behalf of a number of village residents who objected to the proposal. </w:t>
            </w:r>
            <w:r w:rsidR="00005247">
              <w:t xml:space="preserve">He noted that the existing dwelling had a sub-standard access with a narrow driveway </w:t>
            </w:r>
            <w:r w:rsidR="00CE2DFD">
              <w:t>that</w:t>
            </w:r>
            <w:r w:rsidR="00005247">
              <w:t xml:space="preserve"> exited onto School Lane with no visibility splays. There had been a number of incidents including a fatality </w:t>
            </w:r>
            <w:r w:rsidR="00CE2DFD">
              <w:t>on this stretch of road. Any on-street parking outside 1 School Lane would compromise safety, not only during the</w:t>
            </w:r>
            <w:r w:rsidR="00005247">
              <w:t xml:space="preserve"> school run, </w:t>
            </w:r>
            <w:r w:rsidR="00CE2DFD">
              <w:t xml:space="preserve">but for </w:t>
            </w:r>
            <w:r w:rsidR="00005247">
              <w:t>reg</w:t>
            </w:r>
            <w:r w:rsidR="00CE2DFD">
              <w:t xml:space="preserve">ular school meetings </w:t>
            </w:r>
            <w:r w:rsidR="00005247">
              <w:t>and</w:t>
            </w:r>
            <w:r w:rsidR="00CE2DFD">
              <w:t xml:space="preserve"> other associated</w:t>
            </w:r>
            <w:r w:rsidR="00005247">
              <w:t xml:space="preserve"> activities</w:t>
            </w:r>
            <w:r w:rsidR="00CE2DFD">
              <w:t>. Photographs were supplied to the meeting that detailed</w:t>
            </w:r>
            <w:r w:rsidR="00005247">
              <w:t xml:space="preserve"> </w:t>
            </w:r>
            <w:r w:rsidR="00CE2DFD">
              <w:t>t</w:t>
            </w:r>
            <w:r w:rsidR="00005247">
              <w:t xml:space="preserve">ypical </w:t>
            </w:r>
            <w:r w:rsidR="00CE2DFD">
              <w:t xml:space="preserve">road </w:t>
            </w:r>
            <w:r w:rsidR="00005247">
              <w:t>scene</w:t>
            </w:r>
            <w:r w:rsidR="00CE2DFD">
              <w:t>s</w:t>
            </w:r>
            <w:r w:rsidR="00005247">
              <w:t xml:space="preserve"> at</w:t>
            </w:r>
            <w:r w:rsidR="00CE2DFD">
              <w:t xml:space="preserve"> the</w:t>
            </w:r>
            <w:r w:rsidR="00005247">
              <w:t xml:space="preserve"> location</w:t>
            </w:r>
            <w:r w:rsidR="007D79C9">
              <w:t xml:space="preserve">. A large five-bed house with inadequate access and no permitted on-site parking forcing cars to be park on street would serious compromise highway safety and had been condemned by the Highways Authority. </w:t>
            </w:r>
          </w:p>
          <w:p w:rsidR="00406BAB" w:rsidRDefault="00406BAB" w:rsidP="00406BAB">
            <w:pPr>
              <w:spacing w:line="240" w:lineRule="atLeast"/>
              <w:jc w:val="both"/>
              <w:rPr>
                <w:rFonts w:cs="Arial"/>
              </w:rPr>
            </w:pPr>
          </w:p>
          <w:p w:rsidR="00406BAB" w:rsidRDefault="00406BAB" w:rsidP="00406BAB">
            <w:pPr>
              <w:spacing w:line="240" w:lineRule="atLeast"/>
              <w:jc w:val="both"/>
              <w:rPr>
                <w:rFonts w:cs="Arial"/>
              </w:rPr>
            </w:pPr>
          </w:p>
          <w:p w:rsidR="007D79C9" w:rsidRDefault="00406BAB" w:rsidP="000F2389">
            <w:pPr>
              <w:jc w:val="both"/>
            </w:pPr>
            <w:r w:rsidRPr="00872A2D">
              <w:rPr>
                <w:rFonts w:cs="Arial"/>
              </w:rPr>
              <w:lastRenderedPageBreak/>
              <w:t xml:space="preserve">Cllr Nick </w:t>
            </w:r>
            <w:r w:rsidR="00C53691" w:rsidRPr="00872A2D">
              <w:rPr>
                <w:rFonts w:cs="Arial"/>
              </w:rPr>
              <w:t xml:space="preserve">Richards attended and spoke behalf </w:t>
            </w:r>
            <w:r w:rsidRPr="00872A2D">
              <w:rPr>
                <w:rFonts w:cs="Arial"/>
              </w:rPr>
              <w:t xml:space="preserve">of </w:t>
            </w:r>
            <w:proofErr w:type="spellStart"/>
            <w:r w:rsidRPr="00872A2D">
              <w:rPr>
                <w:rFonts w:cs="Arial"/>
              </w:rPr>
              <w:t>Wilbarston</w:t>
            </w:r>
            <w:proofErr w:type="spellEnd"/>
            <w:r w:rsidRPr="00872A2D">
              <w:rPr>
                <w:rFonts w:cs="Arial"/>
              </w:rPr>
              <w:t xml:space="preserve"> Parish Council</w:t>
            </w:r>
            <w:r w:rsidR="007D79C9" w:rsidRPr="00872A2D">
              <w:rPr>
                <w:rFonts w:cs="Arial"/>
              </w:rPr>
              <w:t xml:space="preserve"> </w:t>
            </w:r>
            <w:r w:rsidR="007D79C9">
              <w:t>stating that the Parish Council was opposed to the application and was aligned with the 70 objecting residents who had chosen to respond to consultation.</w:t>
            </w:r>
            <w:r w:rsidR="000F2389">
              <w:t xml:space="preserve"> Cllr Richards raised issues</w:t>
            </w:r>
            <w:r w:rsidR="00CF6C02">
              <w:t xml:space="preserve"> regarding parking, high traffic and road layout problems on School Lane that would </w:t>
            </w:r>
            <w:r w:rsidR="00A429E9">
              <w:t xml:space="preserve">be exacerbated by the approval of the application. </w:t>
            </w:r>
          </w:p>
          <w:p w:rsidR="00406BAB" w:rsidRDefault="00406BAB" w:rsidP="00406BAB">
            <w:pPr>
              <w:spacing w:line="240" w:lineRule="atLeast"/>
              <w:jc w:val="both"/>
              <w:rPr>
                <w:rFonts w:cs="Arial"/>
              </w:rPr>
            </w:pPr>
          </w:p>
          <w:p w:rsidR="00406BAB" w:rsidRDefault="00406BAB" w:rsidP="006D4371">
            <w:pPr>
              <w:jc w:val="both"/>
              <w:rPr>
                <w:rFonts w:cs="Arial"/>
              </w:rPr>
            </w:pPr>
            <w:r>
              <w:rPr>
                <w:rFonts w:cs="Arial"/>
              </w:rPr>
              <w:t xml:space="preserve">Cllr David Howes </w:t>
            </w:r>
            <w:r w:rsidR="00132C92">
              <w:rPr>
                <w:rFonts w:cs="Arial"/>
              </w:rPr>
              <w:t>attended and spoke as Ward Councillor</w:t>
            </w:r>
            <w:r w:rsidR="00A429E9">
              <w:rPr>
                <w:rFonts w:cs="Arial"/>
              </w:rPr>
              <w:t xml:space="preserve">. He raised the issue of the difference of opinion between the </w:t>
            </w:r>
            <w:r w:rsidR="00001CDA">
              <w:rPr>
                <w:rFonts w:cs="Arial"/>
              </w:rPr>
              <w:t>views of the KBC case officer and the strong objections from the Highways Authority</w:t>
            </w:r>
            <w:r w:rsidR="006D4371">
              <w:rPr>
                <w:rFonts w:cs="Arial"/>
              </w:rPr>
              <w:t>. Cllr Howes h</w:t>
            </w:r>
            <w:r w:rsidR="00A429E9">
              <w:t>ighlight</w:t>
            </w:r>
            <w:r w:rsidR="006D4371">
              <w:t>ed that the proposal, if approved, would risk the</w:t>
            </w:r>
            <w:r w:rsidR="00A429E9">
              <w:t xml:space="preserve"> highway safety of members of the public</w:t>
            </w:r>
            <w:r w:rsidR="006D4371">
              <w:t xml:space="preserve">. He considered that there was nowhere near the property where parking would not cause highway issues. He concluded by stating that he believed there was no issue with the dwelling as proposed other than issues of highway safety as raised above, </w:t>
            </w:r>
            <w:r w:rsidR="00A429E9">
              <w:t xml:space="preserve">70 objections to </w:t>
            </w:r>
            <w:r w:rsidR="006D4371">
              <w:t xml:space="preserve">the </w:t>
            </w:r>
            <w:r w:rsidR="00A429E9">
              <w:t xml:space="preserve">application </w:t>
            </w:r>
            <w:r w:rsidR="006D4371">
              <w:t>had been received from resident</w:t>
            </w:r>
            <w:r w:rsidR="00F5126D">
              <w:t>s</w:t>
            </w:r>
            <w:r w:rsidR="006D4371">
              <w:t xml:space="preserve"> and he requested the Committee </w:t>
            </w:r>
            <w:r w:rsidR="00A429E9">
              <w:t>take</w:t>
            </w:r>
            <w:r w:rsidR="006D4371">
              <w:t xml:space="preserve"> those views</w:t>
            </w:r>
            <w:r w:rsidR="00A429E9">
              <w:t xml:space="preserve"> into account</w:t>
            </w:r>
            <w:r w:rsidR="00F5126D">
              <w:t xml:space="preserve"> when reaching a decision</w:t>
            </w:r>
          </w:p>
          <w:p w:rsidR="00132C92" w:rsidRDefault="00132C92" w:rsidP="00406BAB">
            <w:pPr>
              <w:spacing w:line="240" w:lineRule="atLeast"/>
              <w:jc w:val="both"/>
              <w:rPr>
                <w:rFonts w:cs="Arial"/>
              </w:rPr>
            </w:pPr>
          </w:p>
          <w:p w:rsidR="00A06103" w:rsidRDefault="00132C92" w:rsidP="008414BD">
            <w:pPr>
              <w:jc w:val="both"/>
            </w:pPr>
            <w:r>
              <w:rPr>
                <w:rFonts w:cs="Arial"/>
              </w:rPr>
              <w:t>Michael Wallis attended and spoke as the applicant.</w:t>
            </w:r>
            <w:r w:rsidR="00A06103">
              <w:rPr>
                <w:rFonts w:cs="Arial"/>
              </w:rPr>
              <w:t xml:space="preserve"> He stated that a flyer regarding the proposal had been distributed to residents in the village that contained a number of inaccuracies and had led to 63 objections being raised. Prior to distribution only seven objections had been received. Of the 70 objections, six were from a single family and three were in triplicate. A</w:t>
            </w:r>
            <w:r w:rsidR="00A06103">
              <w:t xml:space="preserve"> consultation with engineers specialising in highway safety and traffic issues had led the applicant to conclude that parking issues relating to school pick-up and drop-off times had no bearing on the application. Any increase in street parking as a result of the proposal would be minimal and could </w:t>
            </w:r>
            <w:r w:rsidR="008414BD">
              <w:t xml:space="preserve">actually act as a traffic calming measure. Any application </w:t>
            </w:r>
            <w:r w:rsidR="008414BD">
              <w:lastRenderedPageBreak/>
              <w:t>for development should only be refused on the grounds of having a severe impact and this was not proven to be the case in this instance. The applicant concluded by stating that he</w:t>
            </w:r>
            <w:r w:rsidR="00A06103">
              <w:t xml:space="preserve"> </w:t>
            </w:r>
            <w:r w:rsidR="008414BD">
              <w:t>h</w:t>
            </w:r>
            <w:r w:rsidR="00A06103">
              <w:t>ope</w:t>
            </w:r>
            <w:r w:rsidR="008414BD">
              <w:t>d the C</w:t>
            </w:r>
            <w:r w:rsidR="00A06103">
              <w:t>omm</w:t>
            </w:r>
            <w:r w:rsidR="008414BD">
              <w:t>ittee would</w:t>
            </w:r>
            <w:r w:rsidR="00A06103">
              <w:t xml:space="preserve"> base </w:t>
            </w:r>
            <w:r w:rsidR="008414BD">
              <w:t>its decision solely on</w:t>
            </w:r>
            <w:r w:rsidR="00A06103">
              <w:t xml:space="preserve"> material planning consid</w:t>
            </w:r>
            <w:r w:rsidR="008414BD">
              <w:t>erations and</w:t>
            </w:r>
            <w:r w:rsidR="00A06103">
              <w:t xml:space="preserve"> not</w:t>
            </w:r>
            <w:r w:rsidR="008414BD">
              <w:t xml:space="preserve"> the fact that</w:t>
            </w:r>
            <w:r w:rsidR="00A06103">
              <w:t xml:space="preserve"> objectors</w:t>
            </w:r>
            <w:r w:rsidR="008414BD">
              <w:t xml:space="preserve"> had been</w:t>
            </w:r>
            <w:r w:rsidR="00A06103">
              <w:t xml:space="preserve"> asked to voice</w:t>
            </w:r>
            <w:r w:rsidR="008414BD">
              <w:t xml:space="preserve"> an</w:t>
            </w:r>
            <w:r w:rsidR="00A06103">
              <w:t xml:space="preserve"> opini</w:t>
            </w:r>
            <w:r w:rsidR="008414BD">
              <w:t xml:space="preserve">on based on </w:t>
            </w:r>
            <w:r w:rsidR="00A06103">
              <w:t>misleading</w:t>
            </w:r>
            <w:r w:rsidR="008414BD">
              <w:t xml:space="preserve"> information contained within the distributed flyer.</w:t>
            </w:r>
          </w:p>
          <w:p w:rsidR="00132C92" w:rsidRDefault="00132C92" w:rsidP="00406BAB">
            <w:pPr>
              <w:spacing w:line="240" w:lineRule="atLeast"/>
              <w:jc w:val="both"/>
              <w:rPr>
                <w:rFonts w:cs="Arial"/>
              </w:rPr>
            </w:pPr>
            <w:r>
              <w:rPr>
                <w:rFonts w:cs="Arial"/>
              </w:rPr>
              <w:t xml:space="preserve"> </w:t>
            </w:r>
          </w:p>
          <w:p w:rsidR="00406BAB" w:rsidRPr="00CE6BAB" w:rsidRDefault="00406BAB" w:rsidP="00406BAB">
            <w:pPr>
              <w:spacing w:line="240" w:lineRule="atLeast"/>
              <w:jc w:val="both"/>
              <w:rPr>
                <w:rFonts w:cs="Arial"/>
              </w:rPr>
            </w:pP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4336CA" w:rsidRDefault="00EE22C8" w:rsidP="00863ABA">
            <w:pPr>
              <w:spacing w:line="240" w:lineRule="atLeast"/>
              <w:jc w:val="both"/>
              <w:rPr>
                <w:rFonts w:cs="Arial"/>
                <w:szCs w:val="24"/>
              </w:rPr>
            </w:pPr>
            <w:r>
              <w:rPr>
                <w:rFonts w:cs="Arial"/>
              </w:rPr>
              <w:t xml:space="preserve">The committee received a report which </w:t>
            </w:r>
            <w:r>
              <w:rPr>
                <w:rFonts w:cs="Arial"/>
                <w:szCs w:val="24"/>
              </w:rPr>
              <w:t>sought</w:t>
            </w:r>
            <w:r w:rsidRPr="00EB557F">
              <w:rPr>
                <w:rFonts w:cs="Arial"/>
                <w:szCs w:val="24"/>
              </w:rPr>
              <w:t xml:space="preserve"> full planning consent for </w:t>
            </w:r>
            <w:r w:rsidR="00547281">
              <w:rPr>
                <w:rFonts w:cs="Arial"/>
                <w:szCs w:val="24"/>
              </w:rPr>
              <w:t xml:space="preserve">the </w:t>
            </w:r>
            <w:r w:rsidR="00406BAB">
              <w:rPr>
                <w:rFonts w:cs="Arial"/>
                <w:szCs w:val="24"/>
              </w:rPr>
              <w:t xml:space="preserve">erection of a dwelling with a two storey side and rear extension. </w:t>
            </w:r>
          </w:p>
          <w:p w:rsidR="00245EB5" w:rsidRDefault="00245EB5" w:rsidP="00863ABA">
            <w:pPr>
              <w:spacing w:line="240" w:lineRule="atLeast"/>
              <w:jc w:val="both"/>
              <w:rPr>
                <w:rFonts w:cs="Arial"/>
                <w:szCs w:val="24"/>
              </w:rPr>
            </w:pPr>
          </w:p>
          <w:p w:rsidR="00245EB5" w:rsidRDefault="00245EB5" w:rsidP="00863ABA">
            <w:pPr>
              <w:spacing w:line="240" w:lineRule="atLeast"/>
              <w:jc w:val="both"/>
              <w:rPr>
                <w:rFonts w:cs="Arial"/>
                <w:szCs w:val="24"/>
              </w:rPr>
            </w:pPr>
            <w:r>
              <w:rPr>
                <w:rFonts w:cs="Arial"/>
                <w:szCs w:val="24"/>
              </w:rPr>
              <w:t xml:space="preserve">The meeting received an update which outlined a further 5 letters of support received for the application and reconfirmed </w:t>
            </w:r>
            <w:proofErr w:type="spellStart"/>
            <w:r>
              <w:rPr>
                <w:rFonts w:cs="Arial"/>
                <w:szCs w:val="24"/>
              </w:rPr>
              <w:t>Wilbarston</w:t>
            </w:r>
            <w:proofErr w:type="spellEnd"/>
            <w:r>
              <w:rPr>
                <w:rFonts w:cs="Arial"/>
                <w:szCs w:val="24"/>
              </w:rPr>
              <w:t xml:space="preserve"> Parish Council’s objections to the proposal. </w:t>
            </w:r>
          </w:p>
          <w:p w:rsidR="00EE22C8" w:rsidRDefault="00EE22C8" w:rsidP="00863ABA">
            <w:pPr>
              <w:spacing w:line="240" w:lineRule="atLeast"/>
              <w:jc w:val="both"/>
              <w:rPr>
                <w:rFonts w:cs="Arial"/>
                <w:szCs w:val="24"/>
              </w:rPr>
            </w:pPr>
          </w:p>
          <w:p w:rsidR="004407B6" w:rsidRDefault="005171D1" w:rsidP="00EC1B18">
            <w:pPr>
              <w:jc w:val="both"/>
            </w:pPr>
            <w:r>
              <w:t>The Committee heard that should a separate dwelling be approved</w:t>
            </w:r>
            <w:r w:rsidR="00EC1B18">
              <w:t xml:space="preserve">, additional vehicles </w:t>
            </w:r>
            <w:r>
              <w:t>could</w:t>
            </w:r>
            <w:r w:rsidR="00EC1B18">
              <w:t xml:space="preserve"> be</w:t>
            </w:r>
            <w:r>
              <w:t xml:space="preserve"> generate</w:t>
            </w:r>
            <w:r w:rsidR="00EC1B18">
              <w:t>d</w:t>
            </w:r>
            <w:r>
              <w:t>, although it had to be considered that even if permission were not granted, the existing occupants of 1 School Lane could increase the number of vehicl</w:t>
            </w:r>
            <w:r w:rsidR="00EC1B18">
              <w:t>es on the site which would result in on street parking anyway.</w:t>
            </w:r>
            <w:r>
              <w:t xml:space="preserve"> </w:t>
            </w:r>
            <w:r w:rsidR="008414BD">
              <w:t xml:space="preserve"> </w:t>
            </w:r>
          </w:p>
          <w:p w:rsidR="004407B6" w:rsidRDefault="004407B6" w:rsidP="00EC1B18">
            <w:pPr>
              <w:jc w:val="both"/>
            </w:pPr>
          </w:p>
          <w:p w:rsidR="00EC1B18" w:rsidRDefault="004407B6" w:rsidP="00EC1B18">
            <w:pPr>
              <w:jc w:val="both"/>
            </w:pPr>
            <w:r>
              <w:t>The existing dwelling had an access point that had</w:t>
            </w:r>
            <w:r w:rsidR="008414BD">
              <w:t xml:space="preserve"> restricted visibility,</w:t>
            </w:r>
            <w:r>
              <w:t xml:space="preserve"> although it was</w:t>
            </w:r>
            <w:r w:rsidR="008414BD">
              <w:t xml:space="preserve"> important </w:t>
            </w:r>
            <w:r>
              <w:t xml:space="preserve">to note that </w:t>
            </w:r>
            <w:r w:rsidR="008414BD">
              <w:t>most of</w:t>
            </w:r>
            <w:r>
              <w:t xml:space="preserve"> the</w:t>
            </w:r>
            <w:r w:rsidR="008414BD">
              <w:t xml:space="preserve"> built form</w:t>
            </w:r>
            <w:r>
              <w:t xml:space="preserve"> of the village</w:t>
            </w:r>
            <w:r w:rsidR="008414BD">
              <w:t xml:space="preserve"> involved building</w:t>
            </w:r>
            <w:r>
              <w:t>s</w:t>
            </w:r>
            <w:r w:rsidR="008414BD">
              <w:t xml:space="preserve"> that </w:t>
            </w:r>
            <w:r>
              <w:t>fronted directly</w:t>
            </w:r>
            <w:r w:rsidR="008414BD">
              <w:t xml:space="preserve"> onto</w:t>
            </w:r>
            <w:r>
              <w:t xml:space="preserve"> the</w:t>
            </w:r>
            <w:r w:rsidR="008414BD">
              <w:t xml:space="preserve"> street</w:t>
            </w:r>
            <w:r>
              <w:t>.</w:t>
            </w:r>
            <w:r w:rsidR="00EC1B18">
              <w:t xml:space="preserve"> There were n</w:t>
            </w:r>
            <w:r w:rsidR="008414BD">
              <w:t xml:space="preserve">o </w:t>
            </w:r>
            <w:r w:rsidR="00EC1B18">
              <w:t xml:space="preserve">parking </w:t>
            </w:r>
            <w:r w:rsidR="008414BD">
              <w:t>restriction</w:t>
            </w:r>
            <w:r w:rsidR="00EC1B18">
              <w:t>s</w:t>
            </w:r>
            <w:r w:rsidR="008414BD">
              <w:t xml:space="preserve"> on School Lane.</w:t>
            </w:r>
            <w:r w:rsidR="00EC1B18">
              <w:t xml:space="preserve"> </w:t>
            </w:r>
          </w:p>
          <w:p w:rsidR="00EC1B18" w:rsidRDefault="00EC1B18" w:rsidP="008414BD"/>
          <w:p w:rsidR="008414BD" w:rsidRDefault="008414BD" w:rsidP="00C10F94">
            <w:pPr>
              <w:jc w:val="both"/>
            </w:pPr>
            <w:r>
              <w:t>Officer</w:t>
            </w:r>
            <w:r w:rsidR="00EC1B18">
              <w:t>s had</w:t>
            </w:r>
            <w:r>
              <w:t xml:space="preserve"> taken into account</w:t>
            </w:r>
            <w:r w:rsidR="00EC1B18">
              <w:t xml:space="preserve"> residents’ concerns, however they had to be weighed against the potential</w:t>
            </w:r>
            <w:r>
              <w:t xml:space="preserve"> add</w:t>
            </w:r>
            <w:r w:rsidR="00EC1B18">
              <w:t>itional</w:t>
            </w:r>
            <w:r>
              <w:t xml:space="preserve"> vehicles </w:t>
            </w:r>
            <w:r w:rsidR="00EC1B18">
              <w:t>that would utilise the existing access point and whether his would unduly a</w:t>
            </w:r>
            <w:r>
              <w:t>ffect th</w:t>
            </w:r>
            <w:r w:rsidR="00EC1B18">
              <w:t xml:space="preserve">e balance that </w:t>
            </w:r>
            <w:r>
              <w:t>exist</w:t>
            </w:r>
            <w:r w:rsidR="00EC1B18">
              <w:t>ed</w:t>
            </w:r>
            <w:r>
              <w:t xml:space="preserve"> in the way th</w:t>
            </w:r>
            <w:r w:rsidR="00EC1B18">
              <w:t>e</w:t>
            </w:r>
            <w:r>
              <w:t xml:space="preserve"> access and street</w:t>
            </w:r>
            <w:r w:rsidR="00EC1B18">
              <w:t xml:space="preserve"> was currently</w:t>
            </w:r>
            <w:r>
              <w:t xml:space="preserve"> used. </w:t>
            </w:r>
            <w:r w:rsidR="00EC1B18">
              <w:t>The case o</w:t>
            </w:r>
            <w:r>
              <w:t>fficer</w:t>
            </w:r>
            <w:r w:rsidR="00EC1B18">
              <w:t xml:space="preserve"> had</w:t>
            </w:r>
            <w:r>
              <w:t xml:space="preserve"> come to</w:t>
            </w:r>
            <w:r w:rsidR="00EC1B18">
              <w:t xml:space="preserve"> a professional</w:t>
            </w:r>
            <w:r>
              <w:t xml:space="preserve"> view, based on </w:t>
            </w:r>
            <w:r w:rsidR="00EC1B18">
              <w:t xml:space="preserve">the </w:t>
            </w:r>
            <w:r>
              <w:t xml:space="preserve">rationale set out in report. </w:t>
            </w:r>
            <w:r w:rsidR="00EC1B18">
              <w:t xml:space="preserve">The Highway Authority had </w:t>
            </w:r>
            <w:r>
              <w:t>taken</w:t>
            </w:r>
            <w:r w:rsidR="00EC1B18">
              <w:t xml:space="preserve"> a</w:t>
            </w:r>
            <w:r>
              <w:t xml:space="preserve"> diff</w:t>
            </w:r>
            <w:r w:rsidR="00EC1B18">
              <w:t>erent view and was e</w:t>
            </w:r>
            <w:r>
              <w:t xml:space="preserve">ntitled to do so. </w:t>
            </w:r>
            <w:r w:rsidR="00EC1B18">
              <w:t>Ordinarily, the Highway Authority and p</w:t>
            </w:r>
            <w:r>
              <w:t>lanning officers</w:t>
            </w:r>
            <w:r w:rsidR="00C10F94">
              <w:t xml:space="preserve"> could reach agreement, but in a conservation area such as this application site and with buildings fronting the road, there could never be the same </w:t>
            </w:r>
            <w:r>
              <w:t>level of highway standard</w:t>
            </w:r>
            <w:r w:rsidR="00C10F94">
              <w:t>s</w:t>
            </w:r>
            <w:r>
              <w:t xml:space="preserve"> as would </w:t>
            </w:r>
            <w:r w:rsidR="00C10F94">
              <w:t>be achieved o</w:t>
            </w:r>
            <w:r>
              <w:t>n</w:t>
            </w:r>
            <w:r w:rsidR="00C10F94">
              <w:t xml:space="preserve"> new developments.</w:t>
            </w:r>
            <w:r>
              <w:t xml:space="preserve"> </w:t>
            </w:r>
            <w:r w:rsidR="00C10F94">
              <w:t xml:space="preserve">This had to be recognised in situations such as this </w:t>
            </w:r>
            <w:r w:rsidR="00C10F94">
              <w:lastRenderedPageBreak/>
              <w:t xml:space="preserve">application, it was not that the view of the Highway Authority did not have merit but it had been weighed against all the factors. </w:t>
            </w:r>
          </w:p>
          <w:p w:rsidR="00C10F94" w:rsidRDefault="00C10F94" w:rsidP="008414BD"/>
          <w:p w:rsidR="008414BD" w:rsidRDefault="00C10F94" w:rsidP="00907B08">
            <w:pPr>
              <w:jc w:val="both"/>
            </w:pPr>
            <w:r>
              <w:t xml:space="preserve">In regard to the </w:t>
            </w:r>
            <w:r w:rsidR="008414BD">
              <w:t>character of</w:t>
            </w:r>
            <w:r>
              <w:t xml:space="preserve"> the</w:t>
            </w:r>
            <w:r w:rsidR="008414BD">
              <w:t xml:space="preserve"> building, </w:t>
            </w:r>
            <w:r>
              <w:t>the application was pleasant looking, with</w:t>
            </w:r>
            <w:r w:rsidR="008414BD">
              <w:t xml:space="preserve"> materials in keeping with character of</w:t>
            </w:r>
            <w:r>
              <w:t xml:space="preserve"> the conservation area and overall was a well-</w:t>
            </w:r>
            <w:r w:rsidR="008414BD">
              <w:t>designed scheme</w:t>
            </w:r>
            <w:r>
              <w:t xml:space="preserve"> and fitted well with existing buildings satisfying the criteria to</w:t>
            </w:r>
            <w:r w:rsidR="008414BD">
              <w:t xml:space="preserve"> preserve and enhance </w:t>
            </w:r>
            <w:r>
              <w:t xml:space="preserve">the </w:t>
            </w:r>
            <w:r w:rsidR="008414BD">
              <w:t>character and appearance of conserve area</w:t>
            </w:r>
            <w:r>
              <w:t>.</w:t>
            </w:r>
          </w:p>
          <w:p w:rsidR="008414BD" w:rsidRDefault="008414BD" w:rsidP="008414BD"/>
          <w:p w:rsidR="008414BD" w:rsidRDefault="00C10F94" w:rsidP="00907B08">
            <w:pPr>
              <w:jc w:val="both"/>
            </w:pPr>
            <w:r>
              <w:t>With regard to r</w:t>
            </w:r>
            <w:r w:rsidR="008414BD">
              <w:t>esidential amenity,</w:t>
            </w:r>
            <w:r>
              <w:t xml:space="preserve"> the proposal in relation to neighbouring</w:t>
            </w:r>
            <w:r w:rsidR="008414BD">
              <w:t xml:space="preserve"> prop</w:t>
            </w:r>
            <w:r>
              <w:t>ertie</w:t>
            </w:r>
            <w:r w:rsidR="008414BD">
              <w:t>s</w:t>
            </w:r>
            <w:r>
              <w:t xml:space="preserve"> was situation in such a way, with adequate separation distanced that result in no detrimental impact. </w:t>
            </w:r>
          </w:p>
          <w:p w:rsidR="00C10F94" w:rsidRDefault="00C10F94" w:rsidP="008414BD"/>
          <w:p w:rsidR="00907B08" w:rsidRDefault="00AE6666" w:rsidP="00AE6666">
            <w:pPr>
              <w:jc w:val="both"/>
            </w:pPr>
            <w:r>
              <w:t>The Committee considered that the only element of the application for consideration was the highways issue.</w:t>
            </w:r>
          </w:p>
          <w:p w:rsidR="00F449DD" w:rsidRDefault="00F449DD" w:rsidP="000D3D22">
            <w:pPr>
              <w:jc w:val="both"/>
              <w:rPr>
                <w:rFonts w:cs="Arial"/>
              </w:rPr>
            </w:pPr>
          </w:p>
          <w:p w:rsidR="000D3D22" w:rsidRDefault="000D3D22" w:rsidP="00734503">
            <w:pPr>
              <w:jc w:val="both"/>
              <w:rPr>
                <w:rFonts w:cs="Arial"/>
              </w:rPr>
            </w:pPr>
            <w:r>
              <w:rPr>
                <w:rFonts w:cs="Arial"/>
              </w:rPr>
              <w:t xml:space="preserve">It was agreed that planning permission be </w:t>
            </w:r>
            <w:r w:rsidRPr="00734503">
              <w:rPr>
                <w:rFonts w:cs="Arial"/>
                <w:b/>
              </w:rPr>
              <w:t>APPROVED</w:t>
            </w:r>
            <w:r>
              <w:rPr>
                <w:rFonts w:cs="Arial"/>
              </w:rPr>
              <w:t xml:space="preserve"> subject to </w:t>
            </w:r>
            <w:r w:rsidR="00734503">
              <w:rPr>
                <w:rFonts w:cs="Arial"/>
              </w:rPr>
              <w:t>the following conditions:-</w:t>
            </w:r>
          </w:p>
          <w:p w:rsidR="00022539" w:rsidRDefault="00022539" w:rsidP="00734503">
            <w:pPr>
              <w:jc w:val="both"/>
              <w:rPr>
                <w:rFonts w:cs="Arial"/>
              </w:rPr>
            </w:pPr>
          </w:p>
        </w:tc>
      </w:tr>
    </w:tbl>
    <w:p w:rsidR="00FE7042" w:rsidRDefault="00FE7042" w:rsidP="00FE7042">
      <w:pPr>
        <w:tabs>
          <w:tab w:val="left" w:pos="600"/>
        </w:tabs>
        <w:ind w:right="-82"/>
        <w:jc w:val="center"/>
        <w:rPr>
          <w:rFonts w:cs="Arial"/>
          <w:i/>
        </w:rPr>
      </w:pPr>
    </w:p>
    <w:p w:rsidR="00FE7042" w:rsidRDefault="00FE7042" w:rsidP="00FE7042">
      <w:pPr>
        <w:tabs>
          <w:tab w:val="left" w:pos="567"/>
        </w:tabs>
        <w:ind w:left="567" w:right="-82" w:hanging="567"/>
        <w:rPr>
          <w:rFonts w:cs="Arial"/>
          <w:i/>
        </w:rPr>
      </w:pPr>
    </w:p>
    <w:p w:rsidR="007539B5" w:rsidRDefault="007539B5" w:rsidP="007539B5">
      <w:pPr>
        <w:tabs>
          <w:tab w:val="left" w:pos="567"/>
        </w:tabs>
        <w:ind w:left="567" w:right="-82" w:hanging="567"/>
        <w:jc w:val="both"/>
        <w:rPr>
          <w:rFonts w:cs="Arial"/>
          <w:szCs w:val="24"/>
        </w:rPr>
      </w:pPr>
      <w:r w:rsidRPr="003E5338">
        <w:rPr>
          <w:rFonts w:cs="Arial"/>
          <w:szCs w:val="24"/>
        </w:rPr>
        <w:t>1.</w:t>
      </w:r>
      <w:r w:rsidRPr="003E5338">
        <w:rPr>
          <w:rFonts w:cs="Arial"/>
          <w:szCs w:val="24"/>
        </w:rPr>
        <w:tab/>
        <w:t>The development hereby permitted shall be begun before the expiration of 3 years from the date of this planning permission.</w:t>
      </w:r>
    </w:p>
    <w:p w:rsidR="007539B5" w:rsidRDefault="007539B5" w:rsidP="007539B5">
      <w:pPr>
        <w:tabs>
          <w:tab w:val="left" w:pos="567"/>
        </w:tabs>
        <w:ind w:left="567" w:right="-82" w:hanging="567"/>
        <w:jc w:val="both"/>
        <w:rPr>
          <w:rFonts w:cs="Arial"/>
          <w:szCs w:val="24"/>
        </w:rPr>
      </w:pPr>
    </w:p>
    <w:p w:rsidR="007539B5" w:rsidRPr="003E5338" w:rsidRDefault="007539B5" w:rsidP="007539B5">
      <w:pPr>
        <w:tabs>
          <w:tab w:val="left" w:pos="567"/>
        </w:tabs>
        <w:ind w:left="567" w:right="-82" w:hanging="567"/>
        <w:jc w:val="both"/>
        <w:rPr>
          <w:rFonts w:cs="Arial"/>
          <w:szCs w:val="24"/>
        </w:rPr>
      </w:pPr>
      <w:r w:rsidRPr="003E5338">
        <w:rPr>
          <w:rFonts w:cs="Arial"/>
          <w:szCs w:val="24"/>
        </w:rPr>
        <w:t>2.</w:t>
      </w:r>
      <w:r w:rsidRPr="003E5338">
        <w:rPr>
          <w:rFonts w:cs="Arial"/>
          <w:szCs w:val="24"/>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720"/>
        </w:tabs>
        <w:ind w:left="567" w:right="-82"/>
        <w:jc w:val="both"/>
        <w:rPr>
          <w:rFonts w:cs="Arial"/>
          <w:szCs w:val="24"/>
        </w:rPr>
      </w:pPr>
      <w:r w:rsidRPr="003E5338">
        <w:rPr>
          <w:rFonts w:cs="Arial"/>
          <w:szCs w:val="24"/>
        </w:rPr>
        <w:t xml:space="preserve">Unless otherwise agreed by the Local Planning Authority, development other than that required to be carried out as part of an approved scheme of remediation must not commence until conditions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7539B5" w:rsidRPr="003E5338" w:rsidRDefault="007539B5" w:rsidP="007539B5">
      <w:pPr>
        <w:tabs>
          <w:tab w:val="left" w:pos="720"/>
        </w:tabs>
        <w:ind w:right="-82"/>
        <w:jc w:val="both"/>
        <w:rPr>
          <w:rFonts w:cs="Arial"/>
          <w:szCs w:val="24"/>
        </w:rPr>
      </w:pPr>
    </w:p>
    <w:p w:rsidR="007539B5" w:rsidRPr="007539B5" w:rsidRDefault="007539B5" w:rsidP="007539B5">
      <w:pPr>
        <w:pStyle w:val="ListParagraph"/>
        <w:numPr>
          <w:ilvl w:val="0"/>
          <w:numId w:val="19"/>
        </w:numPr>
        <w:tabs>
          <w:tab w:val="left" w:pos="567"/>
        </w:tabs>
        <w:ind w:right="-82"/>
        <w:jc w:val="both"/>
        <w:rPr>
          <w:rFonts w:ascii="Arial" w:hAnsi="Arial" w:cs="Arial"/>
          <w:sz w:val="24"/>
          <w:szCs w:val="24"/>
        </w:rPr>
      </w:pPr>
      <w:r w:rsidRPr="007539B5">
        <w:rPr>
          <w:rFonts w:ascii="Arial" w:hAnsi="Arial" w:cs="Arial"/>
          <w:sz w:val="24"/>
          <w:szCs w:val="24"/>
        </w:rPr>
        <w:t>Site Characterisation</w:t>
      </w:r>
    </w:p>
    <w:p w:rsidR="007539B5" w:rsidRPr="003E5338" w:rsidRDefault="007539B5" w:rsidP="007539B5">
      <w:pPr>
        <w:tabs>
          <w:tab w:val="left" w:pos="720"/>
        </w:tabs>
        <w:ind w:right="-82"/>
        <w:jc w:val="both"/>
        <w:rPr>
          <w:rFonts w:cs="Arial"/>
          <w:szCs w:val="24"/>
        </w:rPr>
      </w:pPr>
      <w:r w:rsidRPr="003E5338">
        <w:rPr>
          <w:rFonts w:cs="Arial"/>
          <w:szCs w:val="24"/>
        </w:rPr>
        <w:t xml:space="preserve"> </w:t>
      </w:r>
    </w:p>
    <w:p w:rsidR="007539B5" w:rsidRPr="003E5338" w:rsidRDefault="007539B5" w:rsidP="007539B5">
      <w:pPr>
        <w:tabs>
          <w:tab w:val="left" w:pos="720"/>
        </w:tabs>
        <w:ind w:left="570" w:right="-82"/>
        <w:jc w:val="both"/>
        <w:rPr>
          <w:rFonts w:cs="Arial"/>
          <w:szCs w:val="24"/>
        </w:rPr>
      </w:pPr>
      <w:r w:rsidRPr="003E5338">
        <w:rPr>
          <w:rFonts w:cs="Arial"/>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567"/>
        </w:tabs>
        <w:ind w:right="-82"/>
        <w:jc w:val="both"/>
        <w:rPr>
          <w:rFonts w:cs="Arial"/>
          <w:szCs w:val="24"/>
        </w:rPr>
      </w:pPr>
      <w:r>
        <w:rPr>
          <w:rFonts w:cs="Arial"/>
          <w:szCs w:val="24"/>
        </w:rPr>
        <w:tab/>
      </w:r>
      <w:r w:rsidRPr="003E5338">
        <w:rPr>
          <w:rFonts w:cs="Arial"/>
          <w:szCs w:val="24"/>
        </w:rPr>
        <w:t>(</w:t>
      </w:r>
      <w:proofErr w:type="spellStart"/>
      <w:r w:rsidRPr="003E5338">
        <w:rPr>
          <w:rFonts w:cs="Arial"/>
          <w:szCs w:val="24"/>
        </w:rPr>
        <w:t>i</w:t>
      </w:r>
      <w:proofErr w:type="spellEnd"/>
      <w:r w:rsidRPr="003E5338">
        <w:rPr>
          <w:rFonts w:cs="Arial"/>
          <w:szCs w:val="24"/>
        </w:rPr>
        <w:t xml:space="preserve">) </w:t>
      </w:r>
      <w:proofErr w:type="gramStart"/>
      <w:r w:rsidRPr="003E5338">
        <w:rPr>
          <w:rFonts w:cs="Arial"/>
          <w:szCs w:val="24"/>
        </w:rPr>
        <w:t>a</w:t>
      </w:r>
      <w:proofErr w:type="gramEnd"/>
      <w:r w:rsidRPr="003E5338">
        <w:rPr>
          <w:rFonts w:cs="Arial"/>
          <w:szCs w:val="24"/>
        </w:rPr>
        <w:t xml:space="preserve"> survey of the extent, scale and nature of contamination; </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567"/>
        </w:tabs>
        <w:ind w:right="-82"/>
        <w:jc w:val="both"/>
        <w:rPr>
          <w:rFonts w:cs="Arial"/>
          <w:szCs w:val="24"/>
        </w:rPr>
      </w:pPr>
      <w:r>
        <w:rPr>
          <w:rFonts w:cs="Arial"/>
          <w:szCs w:val="24"/>
        </w:rPr>
        <w:tab/>
      </w:r>
      <w:r w:rsidRPr="003E5338">
        <w:rPr>
          <w:rFonts w:cs="Arial"/>
          <w:szCs w:val="24"/>
        </w:rPr>
        <w:t xml:space="preserve">(ii) </w:t>
      </w:r>
      <w:proofErr w:type="gramStart"/>
      <w:r w:rsidRPr="003E5338">
        <w:rPr>
          <w:rFonts w:cs="Arial"/>
          <w:szCs w:val="24"/>
        </w:rPr>
        <w:t>an</w:t>
      </w:r>
      <w:proofErr w:type="gramEnd"/>
      <w:r w:rsidRPr="003E5338">
        <w:rPr>
          <w:rFonts w:cs="Arial"/>
          <w:szCs w:val="24"/>
        </w:rPr>
        <w:t xml:space="preserve"> assessment of the potential risks to: </w:t>
      </w:r>
    </w:p>
    <w:p w:rsidR="007539B5" w:rsidRPr="003E5338" w:rsidRDefault="007539B5" w:rsidP="007539B5">
      <w:pPr>
        <w:tabs>
          <w:tab w:val="left" w:pos="720"/>
        </w:tabs>
        <w:ind w:right="-82"/>
        <w:jc w:val="both"/>
        <w:rPr>
          <w:rFonts w:cs="Arial"/>
          <w:szCs w:val="24"/>
        </w:rPr>
      </w:pPr>
      <w:r w:rsidRPr="003E5338">
        <w:rPr>
          <w:rFonts w:cs="Arial"/>
          <w:szCs w:val="24"/>
        </w:rPr>
        <w:tab/>
      </w:r>
      <w:proofErr w:type="gramStart"/>
      <w:r w:rsidRPr="003E5338">
        <w:rPr>
          <w:rFonts w:cs="Arial"/>
          <w:szCs w:val="24"/>
        </w:rPr>
        <w:t>o</w:t>
      </w:r>
      <w:proofErr w:type="gramEnd"/>
      <w:r w:rsidRPr="003E5338">
        <w:rPr>
          <w:rFonts w:cs="Arial"/>
          <w:szCs w:val="24"/>
        </w:rPr>
        <w:t xml:space="preserve"> human health, </w:t>
      </w:r>
    </w:p>
    <w:p w:rsidR="007539B5" w:rsidRPr="003E5338" w:rsidRDefault="007539B5" w:rsidP="007539B5">
      <w:pPr>
        <w:tabs>
          <w:tab w:val="left" w:pos="720"/>
        </w:tabs>
        <w:ind w:left="720" w:right="-82"/>
        <w:jc w:val="both"/>
        <w:rPr>
          <w:rFonts w:cs="Arial"/>
          <w:szCs w:val="24"/>
        </w:rPr>
      </w:pPr>
      <w:proofErr w:type="gramStart"/>
      <w:r w:rsidRPr="003E5338">
        <w:rPr>
          <w:rFonts w:cs="Arial"/>
          <w:szCs w:val="24"/>
        </w:rPr>
        <w:t>o</w:t>
      </w:r>
      <w:proofErr w:type="gramEnd"/>
      <w:r w:rsidRPr="003E5338">
        <w:rPr>
          <w:rFonts w:cs="Arial"/>
          <w:szCs w:val="24"/>
        </w:rPr>
        <w:t xml:space="preserve"> property (existing or proposed) including buildings, crops, livestock, pets, woodland and service lines and pipes, </w:t>
      </w:r>
    </w:p>
    <w:p w:rsidR="007539B5" w:rsidRPr="003E5338" w:rsidRDefault="007539B5" w:rsidP="007539B5">
      <w:pPr>
        <w:tabs>
          <w:tab w:val="left" w:pos="720"/>
        </w:tabs>
        <w:ind w:right="-82"/>
        <w:jc w:val="both"/>
        <w:rPr>
          <w:rFonts w:cs="Arial"/>
          <w:szCs w:val="24"/>
        </w:rPr>
      </w:pPr>
      <w:r w:rsidRPr="003E5338">
        <w:rPr>
          <w:rFonts w:cs="Arial"/>
          <w:szCs w:val="24"/>
        </w:rPr>
        <w:tab/>
      </w:r>
      <w:proofErr w:type="gramStart"/>
      <w:r w:rsidRPr="003E5338">
        <w:rPr>
          <w:rFonts w:cs="Arial"/>
          <w:szCs w:val="24"/>
        </w:rPr>
        <w:t>o</w:t>
      </w:r>
      <w:proofErr w:type="gramEnd"/>
      <w:r w:rsidRPr="003E5338">
        <w:rPr>
          <w:rFonts w:cs="Arial"/>
          <w:szCs w:val="24"/>
        </w:rPr>
        <w:t xml:space="preserve"> adjoining land, </w:t>
      </w:r>
    </w:p>
    <w:p w:rsidR="007539B5" w:rsidRPr="003E5338" w:rsidRDefault="007539B5" w:rsidP="007539B5">
      <w:pPr>
        <w:tabs>
          <w:tab w:val="left" w:pos="720"/>
        </w:tabs>
        <w:ind w:right="-82"/>
        <w:jc w:val="both"/>
        <w:rPr>
          <w:rFonts w:cs="Arial"/>
          <w:szCs w:val="24"/>
        </w:rPr>
      </w:pPr>
      <w:r w:rsidRPr="003E5338">
        <w:rPr>
          <w:rFonts w:cs="Arial"/>
          <w:szCs w:val="24"/>
        </w:rPr>
        <w:tab/>
      </w:r>
      <w:proofErr w:type="gramStart"/>
      <w:r w:rsidRPr="003E5338">
        <w:rPr>
          <w:rFonts w:cs="Arial"/>
          <w:szCs w:val="24"/>
        </w:rPr>
        <w:t>o</w:t>
      </w:r>
      <w:proofErr w:type="gramEnd"/>
      <w:r w:rsidRPr="003E5338">
        <w:rPr>
          <w:rFonts w:cs="Arial"/>
          <w:szCs w:val="24"/>
        </w:rPr>
        <w:t xml:space="preserve"> ground waters and surface waters, </w:t>
      </w:r>
    </w:p>
    <w:p w:rsidR="007539B5" w:rsidRPr="003E5338" w:rsidRDefault="007539B5" w:rsidP="007539B5">
      <w:pPr>
        <w:tabs>
          <w:tab w:val="left" w:pos="720"/>
        </w:tabs>
        <w:ind w:right="-82"/>
        <w:jc w:val="both"/>
        <w:rPr>
          <w:rFonts w:cs="Arial"/>
          <w:szCs w:val="24"/>
        </w:rPr>
      </w:pPr>
      <w:r w:rsidRPr="003E5338">
        <w:rPr>
          <w:rFonts w:cs="Arial"/>
          <w:szCs w:val="24"/>
        </w:rPr>
        <w:lastRenderedPageBreak/>
        <w:tab/>
      </w:r>
      <w:proofErr w:type="gramStart"/>
      <w:r w:rsidRPr="003E5338">
        <w:rPr>
          <w:rFonts w:cs="Arial"/>
          <w:szCs w:val="24"/>
        </w:rPr>
        <w:t>o</w:t>
      </w:r>
      <w:proofErr w:type="gramEnd"/>
      <w:r w:rsidRPr="003E5338">
        <w:rPr>
          <w:rFonts w:cs="Arial"/>
          <w:szCs w:val="24"/>
        </w:rPr>
        <w:t xml:space="preserve"> ecological systems, </w:t>
      </w:r>
    </w:p>
    <w:p w:rsidR="007539B5" w:rsidRPr="003E5338" w:rsidRDefault="007539B5" w:rsidP="007539B5">
      <w:pPr>
        <w:tabs>
          <w:tab w:val="left" w:pos="720"/>
        </w:tabs>
        <w:ind w:right="-82"/>
        <w:jc w:val="both"/>
        <w:rPr>
          <w:rFonts w:cs="Arial"/>
          <w:szCs w:val="24"/>
        </w:rPr>
      </w:pPr>
      <w:r w:rsidRPr="003E5338">
        <w:rPr>
          <w:rFonts w:cs="Arial"/>
          <w:szCs w:val="24"/>
        </w:rPr>
        <w:tab/>
      </w:r>
      <w:proofErr w:type="gramStart"/>
      <w:r w:rsidRPr="003E5338">
        <w:rPr>
          <w:rFonts w:cs="Arial"/>
          <w:szCs w:val="24"/>
        </w:rPr>
        <w:t>o</w:t>
      </w:r>
      <w:proofErr w:type="gramEnd"/>
      <w:r w:rsidRPr="003E5338">
        <w:rPr>
          <w:rFonts w:cs="Arial"/>
          <w:szCs w:val="24"/>
        </w:rPr>
        <w:t xml:space="preserve"> archaeological sites and ancient monuments; </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720"/>
        </w:tabs>
        <w:ind w:right="-82" w:firstLine="567"/>
        <w:jc w:val="both"/>
        <w:rPr>
          <w:rFonts w:cs="Arial"/>
          <w:szCs w:val="24"/>
        </w:rPr>
      </w:pPr>
      <w:r w:rsidRPr="003E5338">
        <w:rPr>
          <w:rFonts w:cs="Arial"/>
          <w:szCs w:val="24"/>
        </w:rPr>
        <w:t xml:space="preserve">(iii) </w:t>
      </w:r>
      <w:proofErr w:type="gramStart"/>
      <w:r w:rsidRPr="003E5338">
        <w:rPr>
          <w:rFonts w:cs="Arial"/>
          <w:szCs w:val="24"/>
        </w:rPr>
        <w:t>an</w:t>
      </w:r>
      <w:proofErr w:type="gramEnd"/>
      <w:r w:rsidRPr="003E5338">
        <w:rPr>
          <w:rFonts w:cs="Arial"/>
          <w:szCs w:val="24"/>
        </w:rPr>
        <w:t xml:space="preserve"> appraisal of remedial options, and proposal of the preferred option(s). </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720"/>
        </w:tabs>
        <w:ind w:left="567" w:right="-82"/>
        <w:jc w:val="both"/>
        <w:rPr>
          <w:rFonts w:cs="Arial"/>
          <w:szCs w:val="24"/>
        </w:rPr>
      </w:pPr>
      <w:r w:rsidRPr="003E5338">
        <w:rPr>
          <w:rFonts w:cs="Arial"/>
          <w:szCs w:val="24"/>
        </w:rPr>
        <w:t xml:space="preserve">This must be conducted in accordance with DEFRA and the Environment Agency's 'Model Procedures for the Management of Land Contamination, CLR 11'. </w:t>
      </w:r>
    </w:p>
    <w:p w:rsidR="007539B5" w:rsidRPr="003E5338" w:rsidRDefault="007539B5" w:rsidP="007539B5">
      <w:pPr>
        <w:tabs>
          <w:tab w:val="left" w:pos="720"/>
        </w:tabs>
        <w:ind w:right="-82"/>
        <w:jc w:val="both"/>
        <w:rPr>
          <w:rFonts w:cs="Arial"/>
          <w:szCs w:val="24"/>
        </w:rPr>
      </w:pPr>
    </w:p>
    <w:p w:rsidR="007539B5" w:rsidRPr="007539B5" w:rsidRDefault="007539B5" w:rsidP="007539B5">
      <w:pPr>
        <w:pStyle w:val="ListParagraph"/>
        <w:numPr>
          <w:ilvl w:val="0"/>
          <w:numId w:val="19"/>
        </w:numPr>
        <w:tabs>
          <w:tab w:val="left" w:pos="567"/>
        </w:tabs>
        <w:ind w:right="-82"/>
        <w:jc w:val="both"/>
        <w:rPr>
          <w:rFonts w:ascii="Arial" w:hAnsi="Arial" w:cs="Arial"/>
          <w:sz w:val="24"/>
          <w:szCs w:val="24"/>
        </w:rPr>
      </w:pPr>
      <w:r w:rsidRPr="007539B5">
        <w:rPr>
          <w:rFonts w:ascii="Arial" w:hAnsi="Arial" w:cs="Arial"/>
          <w:sz w:val="24"/>
          <w:szCs w:val="24"/>
        </w:rPr>
        <w:t>Submission of Remediation Scheme</w:t>
      </w:r>
    </w:p>
    <w:p w:rsidR="007539B5" w:rsidRPr="003E5338" w:rsidRDefault="007539B5" w:rsidP="007539B5">
      <w:pPr>
        <w:tabs>
          <w:tab w:val="left" w:pos="720"/>
        </w:tabs>
        <w:ind w:right="-82"/>
        <w:jc w:val="both"/>
        <w:rPr>
          <w:rFonts w:cs="Arial"/>
          <w:szCs w:val="24"/>
        </w:rPr>
      </w:pPr>
      <w:r w:rsidRPr="003E5338">
        <w:rPr>
          <w:rFonts w:cs="Arial"/>
          <w:szCs w:val="24"/>
        </w:rPr>
        <w:t xml:space="preserve"> </w:t>
      </w:r>
    </w:p>
    <w:p w:rsidR="007539B5" w:rsidRPr="003E5338" w:rsidRDefault="007539B5" w:rsidP="007539B5">
      <w:pPr>
        <w:tabs>
          <w:tab w:val="left" w:pos="720"/>
        </w:tabs>
        <w:ind w:left="570" w:right="-82"/>
        <w:jc w:val="both"/>
        <w:rPr>
          <w:rFonts w:cs="Arial"/>
          <w:szCs w:val="24"/>
        </w:rPr>
      </w:pPr>
      <w:r w:rsidRPr="003E5338">
        <w:rPr>
          <w:rFonts w:cs="Arial"/>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7539B5" w:rsidRPr="003E5338" w:rsidRDefault="007539B5" w:rsidP="007539B5">
      <w:pPr>
        <w:tabs>
          <w:tab w:val="left" w:pos="720"/>
        </w:tabs>
        <w:ind w:right="-82"/>
        <w:jc w:val="both"/>
        <w:rPr>
          <w:rFonts w:cs="Arial"/>
          <w:szCs w:val="24"/>
        </w:rPr>
      </w:pPr>
    </w:p>
    <w:p w:rsidR="007539B5" w:rsidRPr="007539B5" w:rsidRDefault="007539B5" w:rsidP="007539B5">
      <w:pPr>
        <w:pStyle w:val="ListParagraph"/>
        <w:numPr>
          <w:ilvl w:val="0"/>
          <w:numId w:val="19"/>
        </w:numPr>
        <w:tabs>
          <w:tab w:val="left" w:pos="567"/>
        </w:tabs>
        <w:ind w:right="-82"/>
        <w:jc w:val="both"/>
        <w:rPr>
          <w:rFonts w:ascii="Arial" w:hAnsi="Arial" w:cs="Arial"/>
          <w:szCs w:val="24"/>
        </w:rPr>
      </w:pPr>
      <w:r w:rsidRPr="007539B5">
        <w:rPr>
          <w:rFonts w:ascii="Arial" w:hAnsi="Arial" w:cs="Arial"/>
          <w:sz w:val="24"/>
          <w:szCs w:val="24"/>
        </w:rPr>
        <w:t>Implementation of Approved Remediation Scheme</w:t>
      </w:r>
    </w:p>
    <w:p w:rsidR="007539B5" w:rsidRPr="003E5338" w:rsidRDefault="007539B5" w:rsidP="007539B5">
      <w:pPr>
        <w:tabs>
          <w:tab w:val="left" w:pos="720"/>
        </w:tabs>
        <w:ind w:right="-82"/>
        <w:jc w:val="both"/>
        <w:rPr>
          <w:rFonts w:cs="Arial"/>
          <w:szCs w:val="24"/>
        </w:rPr>
      </w:pPr>
      <w:r w:rsidRPr="003E5338">
        <w:rPr>
          <w:rFonts w:cs="Arial"/>
          <w:szCs w:val="24"/>
        </w:rPr>
        <w:t xml:space="preserve"> </w:t>
      </w:r>
    </w:p>
    <w:p w:rsidR="007539B5" w:rsidRPr="003E5338" w:rsidRDefault="007539B5" w:rsidP="007539B5">
      <w:pPr>
        <w:tabs>
          <w:tab w:val="left" w:pos="567"/>
        </w:tabs>
        <w:ind w:left="567" w:right="-82"/>
        <w:jc w:val="both"/>
        <w:rPr>
          <w:rFonts w:cs="Arial"/>
          <w:szCs w:val="24"/>
        </w:rPr>
      </w:pPr>
      <w:r w:rsidRPr="003E5338">
        <w:rPr>
          <w:rFonts w:cs="Arial"/>
          <w:szCs w:val="24"/>
        </w:rPr>
        <w:t xml:space="preserve">The approved remediation scheme must be carried out in accordance with its terms prior to the commencement of development other than that required </w:t>
      </w:r>
      <w:proofErr w:type="gramStart"/>
      <w:r w:rsidRPr="003E5338">
        <w:rPr>
          <w:rFonts w:cs="Arial"/>
          <w:szCs w:val="24"/>
        </w:rPr>
        <w:t>to carry</w:t>
      </w:r>
      <w:proofErr w:type="gramEnd"/>
      <w:r w:rsidRPr="003E5338">
        <w:rPr>
          <w:rFonts w:cs="Arial"/>
          <w:szCs w:val="24"/>
        </w:rPr>
        <w:t xml:space="preserve"> out remediation, unless otherwise agreed in writing by the Local Planning Authority. The Local Planning Authority must be given two weeks written notification of commencement of the remediation scheme works. </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567"/>
        </w:tabs>
        <w:ind w:left="567" w:right="-82"/>
        <w:jc w:val="both"/>
        <w:rPr>
          <w:rFonts w:cs="Arial"/>
          <w:szCs w:val="24"/>
        </w:rPr>
      </w:pPr>
      <w:r w:rsidRPr="003E5338">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7539B5" w:rsidRPr="003E5338" w:rsidRDefault="007539B5" w:rsidP="007539B5">
      <w:pPr>
        <w:tabs>
          <w:tab w:val="left" w:pos="720"/>
        </w:tabs>
        <w:ind w:right="-82"/>
        <w:jc w:val="both"/>
        <w:rPr>
          <w:rFonts w:cs="Arial"/>
          <w:szCs w:val="24"/>
        </w:rPr>
      </w:pPr>
    </w:p>
    <w:p w:rsidR="007539B5" w:rsidRPr="007539B5" w:rsidRDefault="007539B5" w:rsidP="007539B5">
      <w:pPr>
        <w:pStyle w:val="ListParagraph"/>
        <w:numPr>
          <w:ilvl w:val="0"/>
          <w:numId w:val="19"/>
        </w:numPr>
        <w:tabs>
          <w:tab w:val="left" w:pos="567"/>
        </w:tabs>
        <w:ind w:right="-82"/>
        <w:jc w:val="both"/>
        <w:rPr>
          <w:rFonts w:ascii="Arial" w:hAnsi="Arial" w:cs="Arial"/>
          <w:sz w:val="24"/>
          <w:szCs w:val="24"/>
        </w:rPr>
      </w:pPr>
      <w:r w:rsidRPr="007539B5">
        <w:rPr>
          <w:rFonts w:ascii="Arial" w:hAnsi="Arial" w:cs="Arial"/>
          <w:sz w:val="24"/>
          <w:szCs w:val="24"/>
        </w:rPr>
        <w:t xml:space="preserve">Reporting of Unexpected Contamination </w:t>
      </w:r>
    </w:p>
    <w:p w:rsidR="007539B5" w:rsidRPr="003E5338" w:rsidRDefault="007539B5" w:rsidP="007539B5">
      <w:pPr>
        <w:tabs>
          <w:tab w:val="left" w:pos="720"/>
        </w:tabs>
        <w:ind w:right="-82"/>
        <w:jc w:val="both"/>
        <w:rPr>
          <w:rFonts w:cs="Arial"/>
          <w:szCs w:val="24"/>
        </w:rPr>
      </w:pPr>
    </w:p>
    <w:p w:rsidR="007539B5" w:rsidRPr="003E5338" w:rsidRDefault="007539B5" w:rsidP="007539B5">
      <w:pPr>
        <w:tabs>
          <w:tab w:val="left" w:pos="567"/>
        </w:tabs>
        <w:ind w:left="567" w:right="-82"/>
        <w:jc w:val="both"/>
        <w:rPr>
          <w:rFonts w:cs="Arial"/>
          <w:szCs w:val="24"/>
        </w:rPr>
      </w:pPr>
      <w:r w:rsidRPr="003E5338">
        <w:rPr>
          <w:rFonts w:cs="Arial"/>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7539B5" w:rsidRPr="003E5338" w:rsidRDefault="007539B5" w:rsidP="007539B5">
      <w:pPr>
        <w:tabs>
          <w:tab w:val="left" w:pos="720"/>
        </w:tabs>
        <w:ind w:right="-82"/>
        <w:jc w:val="both"/>
        <w:rPr>
          <w:rFonts w:cs="Arial"/>
          <w:szCs w:val="24"/>
        </w:rPr>
      </w:pPr>
    </w:p>
    <w:p w:rsidR="007539B5" w:rsidRDefault="007539B5" w:rsidP="007539B5">
      <w:pPr>
        <w:tabs>
          <w:tab w:val="left" w:pos="720"/>
        </w:tabs>
        <w:ind w:left="567" w:right="-82"/>
        <w:jc w:val="both"/>
        <w:rPr>
          <w:rFonts w:cs="Arial"/>
          <w:szCs w:val="24"/>
        </w:rPr>
      </w:pPr>
      <w:r w:rsidRPr="003E5338">
        <w:rPr>
          <w:rFonts w:cs="Arial"/>
          <w:szCs w:val="24"/>
        </w:rPr>
        <w:t>Following completion of measures identified in the approved remediation scheme a verification report must be prepared, which is subject to the approval in writing of the Local Planning Authority in accordance with condition C.</w:t>
      </w:r>
    </w:p>
    <w:p w:rsidR="007539B5" w:rsidRDefault="007539B5" w:rsidP="007539B5">
      <w:pPr>
        <w:tabs>
          <w:tab w:val="left" w:pos="720"/>
        </w:tabs>
        <w:ind w:left="567" w:right="-82"/>
        <w:jc w:val="both"/>
        <w:rPr>
          <w:rFonts w:cs="Arial"/>
          <w:szCs w:val="24"/>
        </w:rPr>
      </w:pPr>
    </w:p>
    <w:p w:rsidR="007539B5" w:rsidRDefault="007539B5" w:rsidP="007539B5">
      <w:pPr>
        <w:tabs>
          <w:tab w:val="left" w:pos="720"/>
        </w:tabs>
        <w:ind w:left="567" w:right="-82" w:hanging="567"/>
        <w:jc w:val="both"/>
        <w:rPr>
          <w:rFonts w:cs="Arial"/>
          <w:szCs w:val="24"/>
        </w:rPr>
      </w:pPr>
      <w:r w:rsidRPr="003E5338">
        <w:rPr>
          <w:rFonts w:cs="Arial"/>
          <w:szCs w:val="24"/>
        </w:rPr>
        <w:t>3.</w:t>
      </w:r>
      <w:r w:rsidRPr="003E5338">
        <w:rPr>
          <w:rFonts w:cs="Arial"/>
          <w:szCs w:val="24"/>
        </w:rPr>
        <w:tab/>
        <w:t xml:space="preserve">No development shall commence on site until details of the types and colours of all external facing and roofing materials to be used, have been submitted to and approved in writing by the Local Planning Authority.  Natural slate and stone </w:t>
      </w:r>
      <w:r w:rsidRPr="003E5338">
        <w:rPr>
          <w:rFonts w:cs="Arial"/>
          <w:szCs w:val="24"/>
        </w:rPr>
        <w:lastRenderedPageBreak/>
        <w:t>shall be used where indicated on the submitted plans.  The development shall not be carried out other than in accordance with the approved details.</w:t>
      </w:r>
    </w:p>
    <w:p w:rsidR="007539B5" w:rsidRDefault="007539B5" w:rsidP="007539B5">
      <w:pPr>
        <w:tabs>
          <w:tab w:val="left" w:pos="720"/>
        </w:tabs>
        <w:ind w:left="567" w:right="-82" w:hanging="567"/>
        <w:jc w:val="both"/>
        <w:rPr>
          <w:rFonts w:cs="Arial"/>
          <w:szCs w:val="24"/>
        </w:rPr>
      </w:pPr>
    </w:p>
    <w:p w:rsidR="007539B5" w:rsidRDefault="007539B5" w:rsidP="007539B5">
      <w:pPr>
        <w:tabs>
          <w:tab w:val="left" w:pos="720"/>
        </w:tabs>
        <w:ind w:left="567" w:right="-82" w:hanging="567"/>
        <w:jc w:val="both"/>
        <w:rPr>
          <w:rFonts w:cs="Arial"/>
          <w:szCs w:val="24"/>
        </w:rPr>
      </w:pPr>
      <w:r w:rsidRPr="003E5338">
        <w:rPr>
          <w:rFonts w:cs="Arial"/>
          <w:szCs w:val="24"/>
        </w:rPr>
        <w:t>4.</w:t>
      </w:r>
      <w:r w:rsidRPr="003E5338">
        <w:rPr>
          <w:rFonts w:cs="Arial"/>
          <w:szCs w:val="24"/>
        </w:rPr>
        <w:tab/>
        <w:t>The proposed solar panels are not hereby approved.  No development shall commence on site until details of the solar panels have been submitted to and approved in writing by the Local Planning Authority.  The development shall not be carried out other than in accordance with the approved details.</w:t>
      </w:r>
    </w:p>
    <w:p w:rsidR="007539B5" w:rsidRDefault="007539B5" w:rsidP="007539B5">
      <w:pPr>
        <w:tabs>
          <w:tab w:val="left" w:pos="720"/>
        </w:tabs>
        <w:ind w:left="567" w:right="-82" w:hanging="567"/>
        <w:jc w:val="both"/>
        <w:rPr>
          <w:rFonts w:cs="Arial"/>
          <w:szCs w:val="24"/>
        </w:rPr>
      </w:pPr>
    </w:p>
    <w:p w:rsidR="007539B5" w:rsidRDefault="007539B5" w:rsidP="007539B5">
      <w:pPr>
        <w:tabs>
          <w:tab w:val="left" w:pos="720"/>
        </w:tabs>
        <w:ind w:left="567" w:right="-82" w:hanging="567"/>
        <w:jc w:val="both"/>
        <w:rPr>
          <w:rFonts w:cs="Arial"/>
          <w:szCs w:val="24"/>
        </w:rPr>
      </w:pPr>
      <w:r w:rsidRPr="003E5338">
        <w:rPr>
          <w:rFonts w:cs="Arial"/>
          <w:szCs w:val="24"/>
        </w:rPr>
        <w:t>5.</w:t>
      </w:r>
      <w:r w:rsidRPr="003E5338">
        <w:rPr>
          <w:rFonts w:cs="Arial"/>
          <w:szCs w:val="24"/>
        </w:rPr>
        <w:tab/>
        <w:t>Prior to first occupation of the development hereby permitted, a scheme for boundary treatment shall be submitted to and approved in writing by the Local Planning Authority.  The development shall not be occupied until the approved scheme has been fully implemented in accordance with the approved details.</w:t>
      </w:r>
    </w:p>
    <w:p w:rsidR="007539B5" w:rsidRDefault="007539B5" w:rsidP="007539B5">
      <w:pPr>
        <w:tabs>
          <w:tab w:val="left" w:pos="720"/>
        </w:tabs>
        <w:ind w:left="567" w:right="-82" w:hanging="567"/>
        <w:jc w:val="both"/>
        <w:rPr>
          <w:rFonts w:cs="Arial"/>
          <w:szCs w:val="24"/>
        </w:rPr>
      </w:pPr>
    </w:p>
    <w:p w:rsidR="007539B5" w:rsidRDefault="007539B5" w:rsidP="007539B5">
      <w:pPr>
        <w:tabs>
          <w:tab w:val="left" w:pos="720"/>
        </w:tabs>
        <w:ind w:left="567" w:right="-82" w:hanging="567"/>
        <w:jc w:val="both"/>
        <w:rPr>
          <w:rFonts w:cs="Arial"/>
          <w:szCs w:val="24"/>
        </w:rPr>
      </w:pPr>
      <w:r w:rsidRPr="003E5338">
        <w:rPr>
          <w:rFonts w:cs="Arial"/>
          <w:szCs w:val="24"/>
        </w:rPr>
        <w:t>6.</w:t>
      </w:r>
      <w:r w:rsidRPr="003E5338">
        <w:rPr>
          <w:rFonts w:cs="Arial"/>
          <w:szCs w:val="24"/>
        </w:rPr>
        <w:tab/>
        <w:t>Before the development hereby permitted is begun, a scheme demonstrating how the development will incorporate techniques of sustainable construction and energy efficiency, provision for waste reduction and recycling and provision for water efficiency and recycling shall have been submitted to and approved in writing by the Local Planning Authority.  The development shall not be carried out other than in accordance with the approved details.</w:t>
      </w:r>
    </w:p>
    <w:p w:rsidR="007539B5" w:rsidRDefault="007539B5" w:rsidP="007539B5">
      <w:pPr>
        <w:tabs>
          <w:tab w:val="left" w:pos="720"/>
        </w:tabs>
        <w:ind w:left="567" w:right="-82" w:hanging="567"/>
        <w:jc w:val="both"/>
        <w:rPr>
          <w:rFonts w:cs="Arial"/>
          <w:szCs w:val="24"/>
        </w:rPr>
      </w:pPr>
    </w:p>
    <w:p w:rsidR="007539B5" w:rsidRPr="003E5338" w:rsidRDefault="007539B5" w:rsidP="007539B5">
      <w:pPr>
        <w:tabs>
          <w:tab w:val="left" w:pos="720"/>
        </w:tabs>
        <w:ind w:left="567" w:right="-82" w:hanging="567"/>
        <w:jc w:val="both"/>
        <w:rPr>
          <w:rFonts w:cs="Arial"/>
          <w:szCs w:val="24"/>
        </w:rPr>
      </w:pPr>
      <w:r w:rsidRPr="003E5338">
        <w:rPr>
          <w:rFonts w:cs="Arial"/>
          <w:szCs w:val="24"/>
        </w:rPr>
        <w:t>7.</w:t>
      </w:r>
      <w:r w:rsidRPr="003E5338">
        <w:rPr>
          <w:rFonts w:cs="Arial"/>
          <w:szCs w:val="24"/>
        </w:rPr>
        <w:tab/>
        <w:t>Notwithstanding the provisions of Article 3 of the Town and Country Planning (General Permitted Development) (England) Order 2015 (or any Order revoking and re-enacting that Order with or without modification) no building, structure or other alteration permitted by Classes A, B, C, D, E and G of Part 1 of Schedule 2 of the Order shall be constructed, erected or made on the application site.</w:t>
      </w:r>
    </w:p>
    <w:p w:rsidR="000A6E47" w:rsidRDefault="000A6E47" w:rsidP="00FE7042">
      <w:pPr>
        <w:tabs>
          <w:tab w:val="left" w:pos="567"/>
        </w:tabs>
        <w:ind w:left="567" w:right="-82" w:hanging="567"/>
        <w:rPr>
          <w:rFonts w:cs="Arial"/>
          <w:i/>
        </w:rPr>
      </w:pPr>
    </w:p>
    <w:p w:rsidR="003064B7" w:rsidRDefault="003064B7" w:rsidP="00FE7042">
      <w:pPr>
        <w:tabs>
          <w:tab w:val="left" w:pos="567"/>
        </w:tabs>
        <w:ind w:left="567" w:right="-82" w:hanging="567"/>
        <w:rPr>
          <w:rFonts w:cs="Arial"/>
          <w:i/>
        </w:rPr>
      </w:pPr>
    </w:p>
    <w:p w:rsidR="00FE7042" w:rsidRDefault="00FE7042" w:rsidP="00D24208">
      <w:pPr>
        <w:ind w:firstLine="33"/>
        <w:jc w:val="center"/>
        <w:rPr>
          <w:rFonts w:cs="Arial"/>
          <w:i/>
        </w:rPr>
      </w:pPr>
      <w:r>
        <w:rPr>
          <w:rFonts w:cs="Arial"/>
          <w:i/>
        </w:rPr>
        <w:t xml:space="preserve">Members voted on the officers’ recommendation to </w:t>
      </w:r>
      <w:r w:rsidR="006F1F49">
        <w:rPr>
          <w:rFonts w:cs="Arial"/>
          <w:i/>
        </w:rPr>
        <w:t>approve</w:t>
      </w:r>
      <w:r>
        <w:rPr>
          <w:rFonts w:cs="Arial"/>
          <w:i/>
        </w:rPr>
        <w:t xml:space="preserve"> the application</w:t>
      </w:r>
    </w:p>
    <w:p w:rsidR="003064B7" w:rsidRDefault="003064B7" w:rsidP="00D24208">
      <w:pPr>
        <w:tabs>
          <w:tab w:val="left" w:pos="1080"/>
        </w:tabs>
        <w:ind w:left="1680" w:hanging="1080"/>
        <w:jc w:val="center"/>
        <w:rPr>
          <w:rFonts w:cs="Arial"/>
          <w:i/>
        </w:rPr>
      </w:pPr>
    </w:p>
    <w:p w:rsidR="00FE7042" w:rsidRDefault="00DF14A1" w:rsidP="00D24208">
      <w:pPr>
        <w:tabs>
          <w:tab w:val="left" w:pos="1080"/>
        </w:tabs>
        <w:ind w:left="1680" w:hanging="1080"/>
        <w:jc w:val="center"/>
        <w:rPr>
          <w:rFonts w:cs="Arial"/>
          <w:i/>
        </w:rPr>
      </w:pPr>
      <w:r>
        <w:rPr>
          <w:rFonts w:cs="Arial"/>
          <w:i/>
        </w:rPr>
        <w:t>(Voting For</w:t>
      </w:r>
      <w:r w:rsidR="00253C5F">
        <w:rPr>
          <w:rFonts w:cs="Arial"/>
          <w:i/>
        </w:rPr>
        <w:t xml:space="preserve"> </w:t>
      </w:r>
      <w:r w:rsidR="00D24208">
        <w:rPr>
          <w:rFonts w:cs="Arial"/>
          <w:i/>
        </w:rPr>
        <w:t>2</w:t>
      </w:r>
      <w:r>
        <w:rPr>
          <w:rFonts w:cs="Arial"/>
          <w:i/>
        </w:rPr>
        <w:t>;</w:t>
      </w:r>
      <w:r w:rsidR="00253C5F">
        <w:rPr>
          <w:rFonts w:cs="Arial"/>
          <w:i/>
        </w:rPr>
        <w:t xml:space="preserve"> </w:t>
      </w:r>
      <w:r w:rsidR="00FE7042">
        <w:rPr>
          <w:rFonts w:cs="Arial"/>
          <w:i/>
        </w:rPr>
        <w:t>Against</w:t>
      </w:r>
      <w:r w:rsidR="00517C60">
        <w:rPr>
          <w:rFonts w:cs="Arial"/>
          <w:i/>
        </w:rPr>
        <w:t>:</w:t>
      </w:r>
      <w:r w:rsidR="00976C0C">
        <w:rPr>
          <w:rFonts w:cs="Arial"/>
          <w:i/>
        </w:rPr>
        <w:t xml:space="preserve"> </w:t>
      </w:r>
      <w:r w:rsidR="00D24208">
        <w:rPr>
          <w:rFonts w:cs="Arial"/>
          <w:i/>
        </w:rPr>
        <w:t>2</w:t>
      </w:r>
      <w:r w:rsidR="00FE7042">
        <w:rPr>
          <w:rFonts w:cs="Arial"/>
          <w:i/>
        </w:rPr>
        <w:t>)</w:t>
      </w:r>
    </w:p>
    <w:p w:rsidR="00863ABA" w:rsidRDefault="00863ABA" w:rsidP="00D24208">
      <w:pPr>
        <w:tabs>
          <w:tab w:val="left" w:pos="1080"/>
        </w:tabs>
        <w:ind w:left="1680" w:hanging="1080"/>
        <w:jc w:val="center"/>
        <w:rPr>
          <w:rFonts w:cs="Arial"/>
          <w:i/>
        </w:rPr>
      </w:pPr>
    </w:p>
    <w:p w:rsidR="00D24208" w:rsidRDefault="00D24208" w:rsidP="00D24208">
      <w:pPr>
        <w:tabs>
          <w:tab w:val="left" w:pos="1080"/>
        </w:tabs>
        <w:ind w:left="1680" w:hanging="1080"/>
        <w:jc w:val="center"/>
        <w:rPr>
          <w:rFonts w:cs="Arial"/>
          <w:i/>
        </w:rPr>
      </w:pPr>
      <w:r>
        <w:rPr>
          <w:rFonts w:cs="Arial"/>
          <w:i/>
        </w:rPr>
        <w:t>The Chair used her casting vote in favour of the application and therefore the application was approved</w:t>
      </w:r>
    </w:p>
    <w:p w:rsidR="00F449DD" w:rsidRDefault="00F449DD" w:rsidP="00D24208">
      <w:pPr>
        <w:tabs>
          <w:tab w:val="left" w:pos="1080"/>
          <w:tab w:val="left" w:pos="6375"/>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Tr="007874A3">
        <w:tc>
          <w:tcPr>
            <w:tcW w:w="4548" w:type="dxa"/>
          </w:tcPr>
          <w:p w:rsidR="00F449DD" w:rsidRDefault="00F449DD" w:rsidP="007874A3">
            <w:pPr>
              <w:pStyle w:val="Heading2"/>
            </w:pPr>
            <w:r>
              <w:lastRenderedPageBreak/>
              <w:t>Proposed Development</w:t>
            </w:r>
          </w:p>
          <w:p w:rsidR="00F449DD" w:rsidRDefault="00F449DD" w:rsidP="007874A3">
            <w:pPr>
              <w:spacing w:line="240" w:lineRule="atLeast"/>
              <w:ind w:left="600" w:hanging="600"/>
              <w:jc w:val="center"/>
              <w:rPr>
                <w:rFonts w:cs="Arial"/>
              </w:rPr>
            </w:pPr>
          </w:p>
          <w:p w:rsidR="007A009C" w:rsidRDefault="00F449DD" w:rsidP="007874A3">
            <w:pPr>
              <w:spacing w:line="240" w:lineRule="atLeast"/>
              <w:ind w:left="709" w:hanging="709"/>
              <w:jc w:val="both"/>
              <w:rPr>
                <w:rFonts w:cs="Arial"/>
                <w:bCs/>
                <w:noProof/>
              </w:rPr>
            </w:pPr>
            <w:proofErr w:type="gramStart"/>
            <w:r>
              <w:rPr>
                <w:rFonts w:cs="Arial"/>
              </w:rPr>
              <w:t>*5.</w:t>
            </w:r>
            <w:r w:rsidR="008C0C0F">
              <w:rPr>
                <w:rFonts w:cs="Arial"/>
              </w:rPr>
              <w:t>5</w:t>
            </w:r>
            <w:r>
              <w:rPr>
                <w:rFonts w:cs="Arial"/>
              </w:rPr>
              <w:tab/>
            </w:r>
            <w:r w:rsidR="008C0C0F">
              <w:rPr>
                <w:rFonts w:cs="Arial"/>
              </w:rPr>
              <w:t xml:space="preserve">s.73A Retrospective Application: Replacement air condensing unit at 42 High Street, Burton Latimer for </w:t>
            </w:r>
            <w:proofErr w:type="spellStart"/>
            <w:r w:rsidR="008C0C0F">
              <w:rPr>
                <w:rFonts w:cs="Arial"/>
              </w:rPr>
              <w:t>Rishy</w:t>
            </w:r>
            <w:proofErr w:type="spellEnd"/>
            <w:r w:rsidR="008C0C0F">
              <w:rPr>
                <w:rFonts w:cs="Arial"/>
              </w:rPr>
              <w:t xml:space="preserve"> Ltd.</w:t>
            </w:r>
            <w:proofErr w:type="gramEnd"/>
            <w:r w:rsidR="008C0C0F">
              <w:rPr>
                <w:rFonts w:cs="Arial"/>
              </w:rPr>
              <w:t xml:space="preserve"> </w:t>
            </w:r>
          </w:p>
          <w:p w:rsidR="007A009C" w:rsidRDefault="007A009C" w:rsidP="007874A3">
            <w:pPr>
              <w:spacing w:line="240" w:lineRule="atLeast"/>
              <w:ind w:left="709" w:hanging="709"/>
              <w:jc w:val="both"/>
              <w:rPr>
                <w:rFonts w:cs="Arial"/>
                <w:bCs/>
                <w:noProof/>
              </w:rPr>
            </w:pPr>
          </w:p>
          <w:p w:rsidR="00F449DD" w:rsidRPr="00BF3BB5" w:rsidRDefault="00F449DD" w:rsidP="007874A3">
            <w:pPr>
              <w:spacing w:line="240" w:lineRule="atLeast"/>
              <w:ind w:left="720" w:hanging="720"/>
              <w:jc w:val="both"/>
              <w:rPr>
                <w:rFonts w:cs="Arial"/>
              </w:rPr>
            </w:pPr>
            <w:r w:rsidRPr="00BF3BB5">
              <w:rPr>
                <w:rFonts w:cs="Arial"/>
              </w:rPr>
              <w:tab/>
              <w:t>Application No: KET/201</w:t>
            </w:r>
            <w:r w:rsidR="007A009C">
              <w:rPr>
                <w:rFonts w:cs="Arial"/>
              </w:rPr>
              <w:t>6</w:t>
            </w:r>
            <w:r w:rsidRPr="00BF3BB5">
              <w:rPr>
                <w:rFonts w:cs="Arial"/>
              </w:rPr>
              <w:t>/0</w:t>
            </w:r>
            <w:r w:rsidR="007A009C">
              <w:rPr>
                <w:rFonts w:cs="Arial"/>
              </w:rPr>
              <w:t>1</w:t>
            </w:r>
            <w:r w:rsidR="008C0C0F">
              <w:rPr>
                <w:rFonts w:cs="Arial"/>
              </w:rPr>
              <w:t>27</w:t>
            </w:r>
          </w:p>
          <w:p w:rsidR="00F449DD" w:rsidRDefault="00F449DD" w:rsidP="007874A3">
            <w:pPr>
              <w:spacing w:line="240" w:lineRule="atLeast"/>
              <w:ind w:left="720" w:hanging="720"/>
              <w:jc w:val="both"/>
              <w:rPr>
                <w:rFonts w:cs="Arial"/>
              </w:rPr>
            </w:pPr>
          </w:p>
          <w:p w:rsidR="00F449DD" w:rsidRDefault="00F449DD" w:rsidP="007874A3">
            <w:pPr>
              <w:spacing w:line="240" w:lineRule="atLeast"/>
              <w:jc w:val="both"/>
              <w:rPr>
                <w:rFonts w:cs="Arial"/>
              </w:rPr>
            </w:pPr>
            <w:r>
              <w:rPr>
                <w:rFonts w:cs="Arial"/>
                <w:u w:val="single"/>
              </w:rPr>
              <w:t>Speakers</w:t>
            </w:r>
            <w:r>
              <w:rPr>
                <w:rFonts w:cs="Arial"/>
              </w:rPr>
              <w:t>:</w:t>
            </w:r>
          </w:p>
          <w:p w:rsidR="00F449DD" w:rsidRDefault="00F449DD" w:rsidP="007874A3">
            <w:pPr>
              <w:spacing w:line="240" w:lineRule="atLeast"/>
              <w:jc w:val="both"/>
              <w:rPr>
                <w:rFonts w:cs="Arial"/>
              </w:rPr>
            </w:pPr>
          </w:p>
          <w:p w:rsidR="00F449DD" w:rsidRDefault="008C0C0F" w:rsidP="009F3580">
            <w:pPr>
              <w:jc w:val="both"/>
              <w:rPr>
                <w:rFonts w:cs="Arial"/>
              </w:rPr>
            </w:pPr>
            <w:r>
              <w:rPr>
                <w:rFonts w:cs="Arial"/>
              </w:rPr>
              <w:t>Ian Wren attended the meeting and spoke as a third party objector</w:t>
            </w:r>
            <w:r w:rsidR="009F3580">
              <w:rPr>
                <w:rFonts w:cs="Arial"/>
              </w:rPr>
              <w:t xml:space="preserve"> raising issues of noise and vibrations from the ill-fitting industrial unit that was detrimental to the character of the area and had a negative impact on his family’s amenity. </w:t>
            </w:r>
            <w:r>
              <w:rPr>
                <w:rFonts w:cs="Arial"/>
              </w:rPr>
              <w:t xml:space="preserve"> </w:t>
            </w:r>
          </w:p>
          <w:p w:rsidR="00FC6B4C" w:rsidRDefault="00FC6B4C" w:rsidP="009F3580">
            <w:pPr>
              <w:jc w:val="both"/>
              <w:rPr>
                <w:rFonts w:cs="Arial"/>
              </w:rPr>
            </w:pPr>
          </w:p>
          <w:p w:rsidR="00FC6B4C" w:rsidRDefault="006A5DDA" w:rsidP="00B44563">
            <w:pPr>
              <w:jc w:val="both"/>
              <w:rPr>
                <w:rFonts w:cs="Arial"/>
              </w:rPr>
            </w:pPr>
            <w:r>
              <w:rPr>
                <w:rFonts w:cs="Arial"/>
              </w:rPr>
              <w:t>Robert McCracken attended and spoke as agent for the applicant. He stated that the property had been a retail unit for over 50 years, with the current owners in place since November 2015. The old unit had been noisy and inefficient and had been replaced with a new</w:t>
            </w:r>
            <w:r w:rsidR="00B44563">
              <w:rPr>
                <w:rFonts w:cs="Arial"/>
              </w:rPr>
              <w:t>er</w:t>
            </w:r>
            <w:r>
              <w:rPr>
                <w:rFonts w:cs="Arial"/>
              </w:rPr>
              <w:t xml:space="preserve"> unit</w:t>
            </w:r>
            <w:r w:rsidR="00B44563">
              <w:rPr>
                <w:rFonts w:cs="Arial"/>
              </w:rPr>
              <w:t>.</w:t>
            </w:r>
            <w:r>
              <w:rPr>
                <w:rFonts w:cs="Arial"/>
              </w:rPr>
              <w:t xml:space="preserve">  </w:t>
            </w:r>
          </w:p>
        </w:tc>
        <w:tc>
          <w:tcPr>
            <w:tcW w:w="240" w:type="dxa"/>
          </w:tcPr>
          <w:p w:rsidR="00F449DD" w:rsidRDefault="00F449DD" w:rsidP="007874A3">
            <w:pPr>
              <w:spacing w:line="240" w:lineRule="atLeast"/>
              <w:jc w:val="both"/>
              <w:rPr>
                <w:rFonts w:cs="Arial"/>
              </w:rPr>
            </w:pPr>
          </w:p>
        </w:tc>
        <w:tc>
          <w:tcPr>
            <w:tcW w:w="4440" w:type="dxa"/>
          </w:tcPr>
          <w:p w:rsidR="00F449DD" w:rsidRDefault="00F449DD" w:rsidP="007874A3">
            <w:pPr>
              <w:pStyle w:val="Heading3"/>
            </w:pPr>
            <w:r>
              <w:t>Decision</w:t>
            </w:r>
          </w:p>
          <w:p w:rsidR="00F449DD" w:rsidRDefault="00F449DD" w:rsidP="007874A3">
            <w:pPr>
              <w:jc w:val="both"/>
            </w:pPr>
          </w:p>
          <w:p w:rsidR="000156B3" w:rsidRDefault="00F449DD" w:rsidP="00DE38EB">
            <w:pPr>
              <w:jc w:val="both"/>
            </w:pPr>
            <w:r>
              <w:t xml:space="preserve">The committee received a report which sought </w:t>
            </w:r>
            <w:r w:rsidR="009F3580">
              <w:t xml:space="preserve">retrospective permission for the installation of a replacement air condensing unit to the rear of a retail unit located at 42 High Street, Burton Latimer. </w:t>
            </w:r>
          </w:p>
          <w:p w:rsidR="00245EB5" w:rsidRDefault="00245EB5" w:rsidP="00DE38EB">
            <w:pPr>
              <w:jc w:val="both"/>
            </w:pPr>
          </w:p>
          <w:p w:rsidR="00245EB5" w:rsidRDefault="00245EB5" w:rsidP="00DE38EB">
            <w:pPr>
              <w:jc w:val="both"/>
            </w:pPr>
            <w:r>
              <w:t xml:space="preserve">An update was submitted which recommended an additional condition relation to the removal of the existing air condensing unit and associated pipework. </w:t>
            </w:r>
          </w:p>
          <w:p w:rsidR="009F3580" w:rsidRDefault="009F3580" w:rsidP="00DE38EB">
            <w:pPr>
              <w:jc w:val="both"/>
            </w:pPr>
          </w:p>
          <w:p w:rsidR="00B44563" w:rsidRDefault="00B44563" w:rsidP="00245EB5">
            <w:pPr>
              <w:jc w:val="both"/>
            </w:pPr>
            <w:r>
              <w:t>Environmental Health Officers had examined the application with no objections</w:t>
            </w:r>
            <w:r w:rsidR="002E6830">
              <w:t>,</w:t>
            </w:r>
            <w:r>
              <w:t xml:space="preserve"> subject to the inclusion of Condition 1 requiring</w:t>
            </w:r>
            <w:r w:rsidR="00B82F9D">
              <w:t xml:space="preserve"> a</w:t>
            </w:r>
            <w:r>
              <w:t xml:space="preserve"> noise assessment </w:t>
            </w:r>
            <w:r w:rsidR="00B82F9D">
              <w:t xml:space="preserve">to </w:t>
            </w:r>
            <w:r>
              <w:t>be carried out</w:t>
            </w:r>
            <w:r w:rsidR="00B82F9D">
              <w:t xml:space="preserve"> within 28 days</w:t>
            </w:r>
            <w:r>
              <w:t>. Any mitigation</w:t>
            </w:r>
            <w:r w:rsidR="00B82F9D">
              <w:t xml:space="preserve"> that might be</w:t>
            </w:r>
            <w:r>
              <w:t xml:space="preserve"> necess</w:t>
            </w:r>
            <w:r w:rsidR="00B82F9D">
              <w:t>a</w:t>
            </w:r>
            <w:r>
              <w:t>ry</w:t>
            </w:r>
            <w:r w:rsidR="00B82F9D">
              <w:t xml:space="preserve"> as a result of this assessment would be required to be completed. </w:t>
            </w:r>
            <w:r w:rsidR="002E6830">
              <w:t xml:space="preserve">It was noted that from a technical standpoint, screening of the unit would not be possible. </w:t>
            </w:r>
          </w:p>
          <w:p w:rsidR="009F3580" w:rsidRDefault="009F3580" w:rsidP="00DE38EB">
            <w:pPr>
              <w:jc w:val="both"/>
            </w:pPr>
          </w:p>
          <w:p w:rsidR="00245EB5" w:rsidRDefault="00245EB5" w:rsidP="00DE38EB">
            <w:pPr>
              <w:jc w:val="both"/>
            </w:pPr>
            <w:r>
              <w:t xml:space="preserve">The Committee recognised the need to mitigate both noise in vibrations of the unit to protect neighbouring amenity, and requested that this was reflected in Condition 1. </w:t>
            </w:r>
          </w:p>
          <w:p w:rsidR="00022539" w:rsidRDefault="00022539" w:rsidP="007874A3">
            <w:pPr>
              <w:jc w:val="both"/>
            </w:pPr>
          </w:p>
          <w:p w:rsidR="00976C0C" w:rsidRDefault="00F449DD" w:rsidP="00927B62">
            <w:pPr>
              <w:jc w:val="both"/>
            </w:pPr>
            <w:r>
              <w:t xml:space="preserve">It was agreed that the application be </w:t>
            </w:r>
            <w:r w:rsidRPr="003653D5">
              <w:rPr>
                <w:b/>
              </w:rPr>
              <w:t>APPROVED</w:t>
            </w:r>
            <w:r>
              <w:t xml:space="preserve"> subject to the following conditions: -</w:t>
            </w:r>
          </w:p>
          <w:p w:rsidR="00245EB5" w:rsidRDefault="00245EB5" w:rsidP="00927B62">
            <w:pPr>
              <w:jc w:val="both"/>
            </w:pPr>
          </w:p>
        </w:tc>
      </w:tr>
    </w:tbl>
    <w:p w:rsidR="004F7D23" w:rsidRPr="00245EB5" w:rsidRDefault="004F7D23" w:rsidP="00245EB5">
      <w:pPr>
        <w:tabs>
          <w:tab w:val="left" w:pos="567"/>
        </w:tabs>
        <w:ind w:right="-82"/>
        <w:jc w:val="both"/>
        <w:rPr>
          <w:rFonts w:cs="Arial"/>
          <w:sz w:val="28"/>
        </w:rPr>
      </w:pPr>
    </w:p>
    <w:p w:rsidR="004F7D23" w:rsidRDefault="00245EB5" w:rsidP="00245EB5">
      <w:pPr>
        <w:pStyle w:val="ListParagraph"/>
        <w:numPr>
          <w:ilvl w:val="0"/>
          <w:numId w:val="20"/>
        </w:numPr>
        <w:tabs>
          <w:tab w:val="left" w:pos="567"/>
        </w:tabs>
        <w:ind w:left="567" w:hanging="567"/>
        <w:jc w:val="both"/>
        <w:rPr>
          <w:rFonts w:ascii="Arial" w:hAnsi="Arial" w:cs="Arial"/>
          <w:sz w:val="24"/>
        </w:rPr>
      </w:pPr>
      <w:r w:rsidRPr="00245EB5">
        <w:rPr>
          <w:rFonts w:ascii="Arial" w:hAnsi="Arial" w:cs="Arial"/>
          <w:sz w:val="24"/>
        </w:rPr>
        <w:t>Within 28 days of the date of this permission, an assessment of noise and vibration effects from the unit shall be submitted to and approved in writing by the Local Planning Authority. This shall identify the likely impacts of noise and vibration affecting any noise sensitive property including 44 High Street, Burton Latimer and any mitigation measures necessary to ensure that noise or vibration does not adversely affect the local amenity of residents. The assessments shall be determined by measurement or prediction in accordance with the guidance and methodology set out in BS4142: 2014 or as otherwise advised by the LPA.  Any required mitigation measures shall be implemented within 14 days of the above noise and vibration assessment being approved, unless otherwise agreed in writing by the Local Planning Authority. Once approved the use hereby permitted shall be operated in accordance with the approved details and thereafter maintained in this form.</w:t>
      </w:r>
    </w:p>
    <w:p w:rsidR="00245EB5" w:rsidRDefault="00245EB5" w:rsidP="00245EB5">
      <w:pPr>
        <w:tabs>
          <w:tab w:val="left" w:pos="567"/>
        </w:tabs>
        <w:jc w:val="both"/>
        <w:rPr>
          <w:rFonts w:cs="Arial"/>
        </w:rPr>
      </w:pPr>
    </w:p>
    <w:p w:rsidR="00245EB5" w:rsidRPr="00245EB5" w:rsidRDefault="00245EB5" w:rsidP="002E6830">
      <w:pPr>
        <w:pStyle w:val="ListParagraph"/>
        <w:numPr>
          <w:ilvl w:val="0"/>
          <w:numId w:val="20"/>
        </w:numPr>
        <w:tabs>
          <w:tab w:val="left" w:pos="567"/>
        </w:tabs>
        <w:ind w:left="567" w:hanging="567"/>
        <w:jc w:val="both"/>
        <w:rPr>
          <w:rFonts w:cs="Arial"/>
        </w:rPr>
      </w:pPr>
      <w:r w:rsidRPr="00245EB5">
        <w:rPr>
          <w:rFonts w:ascii="Arial" w:hAnsi="Arial" w:cs="Arial"/>
          <w:sz w:val="24"/>
        </w:rPr>
        <w:lastRenderedPageBreak/>
        <w:t>Within 28 days of the date of this permission</w:t>
      </w:r>
      <w:r>
        <w:rPr>
          <w:rFonts w:ascii="Arial" w:hAnsi="Arial" w:cs="Arial"/>
          <w:sz w:val="24"/>
        </w:rPr>
        <w:t xml:space="preserve">, the existing air condensing unit and all </w:t>
      </w:r>
      <w:r w:rsidR="002E6830">
        <w:rPr>
          <w:rFonts w:ascii="Arial" w:hAnsi="Arial" w:cs="Arial"/>
          <w:sz w:val="24"/>
        </w:rPr>
        <w:t>attached pipework at first floor level on the western elevation shall be removed from the property and any apertures filled in with material matching the existing building.</w:t>
      </w:r>
    </w:p>
    <w:p w:rsidR="002E6830" w:rsidRDefault="002E6830" w:rsidP="002E6830">
      <w:pPr>
        <w:tabs>
          <w:tab w:val="left" w:pos="1080"/>
        </w:tabs>
        <w:ind w:left="1680" w:hanging="1080"/>
        <w:jc w:val="center"/>
        <w:rPr>
          <w:rFonts w:cs="Arial"/>
          <w:i/>
        </w:rPr>
      </w:pPr>
    </w:p>
    <w:p w:rsidR="002E6830" w:rsidRDefault="002E6830" w:rsidP="002E6830">
      <w:pPr>
        <w:tabs>
          <w:tab w:val="left" w:pos="1080"/>
        </w:tabs>
        <w:ind w:left="1680" w:hanging="1080"/>
        <w:jc w:val="center"/>
        <w:rPr>
          <w:rFonts w:cs="Arial"/>
          <w:i/>
        </w:rPr>
      </w:pPr>
    </w:p>
    <w:p w:rsidR="00F449DD" w:rsidRDefault="00F449DD" w:rsidP="00F449DD">
      <w:pPr>
        <w:jc w:val="center"/>
        <w:rPr>
          <w:rFonts w:cs="Arial"/>
          <w:i/>
        </w:rPr>
      </w:pPr>
      <w:r>
        <w:rPr>
          <w:rFonts w:cs="Arial"/>
          <w:i/>
        </w:rPr>
        <w:t>Members voted on the officers’ recommendation to approve the application</w:t>
      </w:r>
    </w:p>
    <w:p w:rsidR="00F449DD" w:rsidRDefault="00F449DD" w:rsidP="00F449DD">
      <w:pPr>
        <w:jc w:val="both"/>
        <w:rPr>
          <w:rFonts w:cs="Arial"/>
        </w:rPr>
      </w:pPr>
    </w:p>
    <w:p w:rsidR="00F449DD" w:rsidRDefault="00F449DD" w:rsidP="00F449DD">
      <w:pPr>
        <w:jc w:val="center"/>
        <w:rPr>
          <w:rFonts w:cs="Arial"/>
          <w:i/>
        </w:rPr>
      </w:pPr>
      <w:r>
        <w:rPr>
          <w:rFonts w:cs="Arial"/>
          <w:i/>
        </w:rPr>
        <w:t xml:space="preserve"> (Voting, For </w:t>
      </w:r>
      <w:r w:rsidR="00B82015">
        <w:rPr>
          <w:rFonts w:cs="Arial"/>
          <w:i/>
        </w:rPr>
        <w:t>4</w:t>
      </w:r>
      <w:r w:rsidRPr="00545B88">
        <w:rPr>
          <w:rFonts w:cs="Arial"/>
          <w:i/>
        </w:rPr>
        <w:t>;</w:t>
      </w:r>
      <w:r>
        <w:rPr>
          <w:rFonts w:cs="Arial"/>
          <w:i/>
        </w:rPr>
        <w:t xml:space="preserve"> Against </w:t>
      </w:r>
      <w:r w:rsidR="002A666B">
        <w:rPr>
          <w:rFonts w:cs="Arial"/>
          <w:i/>
        </w:rPr>
        <w:t>0</w:t>
      </w:r>
      <w:r w:rsidRPr="00545B88">
        <w:rPr>
          <w:rFonts w:cs="Arial"/>
          <w:i/>
        </w:rPr>
        <w:t>)</w:t>
      </w:r>
    </w:p>
    <w:p w:rsidR="00F449DD" w:rsidRDefault="00F449DD" w:rsidP="00FE7042">
      <w:pPr>
        <w:tabs>
          <w:tab w:val="left" w:pos="1080"/>
        </w:tabs>
        <w:ind w:left="1680" w:hanging="1080"/>
        <w:jc w:val="center"/>
        <w:rPr>
          <w:rFonts w:cs="Arial"/>
          <w:i/>
        </w:rPr>
      </w:pPr>
    </w:p>
    <w:p w:rsidR="00B912C7" w:rsidRDefault="00B912C7"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Tr="00270E96">
        <w:tc>
          <w:tcPr>
            <w:tcW w:w="4548" w:type="dxa"/>
          </w:tcPr>
          <w:p w:rsidR="00B912C7" w:rsidRDefault="00B912C7" w:rsidP="00270E96">
            <w:pPr>
              <w:pStyle w:val="Heading2"/>
            </w:pPr>
            <w:r>
              <w:lastRenderedPageBreak/>
              <w:t>Proposed Development</w:t>
            </w:r>
          </w:p>
          <w:p w:rsidR="00B912C7" w:rsidRDefault="00B912C7" w:rsidP="00270E96">
            <w:pPr>
              <w:spacing w:line="240" w:lineRule="atLeast"/>
              <w:ind w:left="600" w:hanging="600"/>
              <w:jc w:val="both"/>
              <w:rPr>
                <w:rFonts w:cs="Arial"/>
              </w:rPr>
            </w:pPr>
          </w:p>
          <w:p w:rsidR="00B912C7" w:rsidRDefault="00B912C7" w:rsidP="00270E96">
            <w:pPr>
              <w:spacing w:line="240" w:lineRule="atLeast"/>
              <w:ind w:left="709" w:hanging="709"/>
              <w:jc w:val="both"/>
              <w:rPr>
                <w:rFonts w:cs="Arial"/>
              </w:rPr>
            </w:pPr>
            <w:r>
              <w:rPr>
                <w:rFonts w:cs="Arial"/>
              </w:rPr>
              <w:t>*5.</w:t>
            </w:r>
            <w:r w:rsidR="000213AD">
              <w:rPr>
                <w:rFonts w:cs="Arial"/>
              </w:rPr>
              <w:t>1</w:t>
            </w:r>
            <w:r>
              <w:rPr>
                <w:rFonts w:cs="Arial"/>
              </w:rPr>
              <w:tab/>
              <w:t xml:space="preserve">Full Application: </w:t>
            </w:r>
            <w:r w:rsidR="000213AD">
              <w:rPr>
                <w:rFonts w:cs="Arial"/>
              </w:rPr>
              <w:t>Redevelopment of land for supported housing scheme, involving the reaction of 42 no. one bedroom apartments for young adults at Former Factory Site, Carey Street, Kettering for Seagrave Developments Ltd.</w:t>
            </w:r>
          </w:p>
          <w:p w:rsidR="00B912C7" w:rsidRDefault="00B912C7" w:rsidP="00270E96">
            <w:pPr>
              <w:spacing w:line="240" w:lineRule="atLeast"/>
              <w:ind w:left="709" w:hanging="709"/>
              <w:jc w:val="both"/>
              <w:rPr>
                <w:rFonts w:cs="Arial"/>
              </w:rPr>
            </w:pPr>
          </w:p>
          <w:p w:rsidR="00B912C7" w:rsidRDefault="00B912C7" w:rsidP="00270E96">
            <w:pPr>
              <w:spacing w:line="240" w:lineRule="atLeast"/>
              <w:ind w:left="709" w:hanging="709"/>
              <w:jc w:val="both"/>
              <w:rPr>
                <w:rFonts w:cs="Arial"/>
              </w:rPr>
            </w:pPr>
            <w:r>
              <w:rPr>
                <w:rFonts w:cs="Arial"/>
              </w:rPr>
              <w:tab/>
              <w:t>Application No. KET/201</w:t>
            </w:r>
            <w:r w:rsidR="000213AD">
              <w:rPr>
                <w:rFonts w:cs="Arial"/>
              </w:rPr>
              <w:t>5</w:t>
            </w:r>
            <w:r>
              <w:rPr>
                <w:rFonts w:cs="Arial"/>
              </w:rPr>
              <w:t>/0</w:t>
            </w:r>
            <w:r w:rsidR="000213AD">
              <w:rPr>
                <w:rFonts w:cs="Arial"/>
              </w:rPr>
              <w:t>756</w:t>
            </w:r>
          </w:p>
          <w:p w:rsidR="00B912C7" w:rsidRDefault="00B912C7" w:rsidP="00270E96">
            <w:pPr>
              <w:spacing w:line="240" w:lineRule="atLeast"/>
              <w:ind w:left="709" w:hanging="709"/>
              <w:jc w:val="both"/>
              <w:rPr>
                <w:rFonts w:cs="Arial"/>
              </w:rPr>
            </w:pPr>
          </w:p>
          <w:p w:rsidR="00B912C7" w:rsidRDefault="00B912C7" w:rsidP="00270E96">
            <w:pPr>
              <w:spacing w:line="240" w:lineRule="atLeast"/>
              <w:jc w:val="both"/>
              <w:rPr>
                <w:rFonts w:cs="Arial"/>
              </w:rPr>
            </w:pPr>
            <w:r>
              <w:rPr>
                <w:rFonts w:cs="Arial"/>
                <w:u w:val="single"/>
              </w:rPr>
              <w:t>Speakers</w:t>
            </w:r>
            <w:r>
              <w:rPr>
                <w:rFonts w:cs="Arial"/>
              </w:rPr>
              <w:t>:</w:t>
            </w:r>
          </w:p>
          <w:p w:rsidR="00B912C7" w:rsidRDefault="00B912C7" w:rsidP="00270E96">
            <w:pPr>
              <w:spacing w:line="240" w:lineRule="atLeast"/>
              <w:jc w:val="both"/>
              <w:rPr>
                <w:rFonts w:cs="Arial"/>
              </w:rPr>
            </w:pPr>
          </w:p>
          <w:p w:rsidR="002A666B" w:rsidRDefault="000213AD" w:rsidP="002A666B">
            <w:pPr>
              <w:jc w:val="both"/>
            </w:pPr>
            <w:r>
              <w:rPr>
                <w:rFonts w:cs="Arial"/>
              </w:rPr>
              <w:t>None</w:t>
            </w:r>
          </w:p>
          <w:p w:rsidR="00B912C7" w:rsidRPr="00CE6BAB" w:rsidRDefault="00B912C7" w:rsidP="00270E96">
            <w:pPr>
              <w:spacing w:line="240" w:lineRule="atLeast"/>
              <w:jc w:val="both"/>
              <w:rPr>
                <w:rFonts w:cs="Arial"/>
              </w:rPr>
            </w:pPr>
            <w:r>
              <w:rPr>
                <w:rFonts w:cs="Arial"/>
              </w:rPr>
              <w:t xml:space="preserve"> </w:t>
            </w:r>
          </w:p>
        </w:tc>
        <w:tc>
          <w:tcPr>
            <w:tcW w:w="240" w:type="dxa"/>
          </w:tcPr>
          <w:p w:rsidR="00B912C7" w:rsidRDefault="00B912C7" w:rsidP="00270E96">
            <w:pPr>
              <w:spacing w:line="240" w:lineRule="atLeast"/>
              <w:jc w:val="both"/>
              <w:rPr>
                <w:rFonts w:cs="Arial"/>
              </w:rPr>
            </w:pPr>
          </w:p>
        </w:tc>
        <w:tc>
          <w:tcPr>
            <w:tcW w:w="4440" w:type="dxa"/>
          </w:tcPr>
          <w:p w:rsidR="00B912C7" w:rsidRDefault="00B912C7" w:rsidP="00270E96">
            <w:pPr>
              <w:pStyle w:val="Heading3"/>
            </w:pPr>
            <w:r>
              <w:t>Decision</w:t>
            </w:r>
          </w:p>
          <w:p w:rsidR="00B912C7" w:rsidRDefault="00B912C7" w:rsidP="00270E96">
            <w:pPr>
              <w:spacing w:line="240" w:lineRule="atLeast"/>
              <w:jc w:val="both"/>
              <w:rPr>
                <w:rFonts w:cs="Arial"/>
              </w:rPr>
            </w:pPr>
          </w:p>
          <w:p w:rsidR="00E11FDA" w:rsidRDefault="000213AD" w:rsidP="0021286E">
            <w:pPr>
              <w:jc w:val="both"/>
            </w:pPr>
            <w:r>
              <w:t>An application was submitted</w:t>
            </w:r>
            <w:r w:rsidR="00E11FDA">
              <w:t xml:space="preserve"> which sought permission </w:t>
            </w:r>
            <w:r>
              <w:t xml:space="preserve">to provide a </w:t>
            </w:r>
            <w:r w:rsidR="00E11FDA">
              <w:t>supported housing scheme which would allow young</w:t>
            </w:r>
            <w:r>
              <w:t xml:space="preserve"> people </w:t>
            </w:r>
            <w:r w:rsidR="00E11FDA">
              <w:t>the opportunity to live</w:t>
            </w:r>
            <w:r>
              <w:t xml:space="preserve"> independently with</w:t>
            </w:r>
            <w:r w:rsidR="00E11FDA">
              <w:t xml:space="preserve"> the</w:t>
            </w:r>
            <w:r>
              <w:t xml:space="preserve"> safety net of 24</w:t>
            </w:r>
            <w:r w:rsidR="00E11FDA">
              <w:t xml:space="preserve"> </w:t>
            </w:r>
            <w:r>
              <w:t>h</w:t>
            </w:r>
            <w:r w:rsidR="00E11FDA">
              <w:t>ou</w:t>
            </w:r>
            <w:r>
              <w:t>r care.</w:t>
            </w:r>
          </w:p>
          <w:p w:rsidR="00E11FDA" w:rsidRDefault="00E11FDA" w:rsidP="0021286E">
            <w:pPr>
              <w:jc w:val="both"/>
            </w:pPr>
          </w:p>
          <w:p w:rsidR="00E11FDA" w:rsidRDefault="00B4240E" w:rsidP="0021286E">
            <w:pPr>
              <w:jc w:val="both"/>
            </w:pPr>
            <w:r>
              <w:t>The Committee noted</w:t>
            </w:r>
            <w:r w:rsidR="00E11FDA">
              <w:t xml:space="preserve"> the site </w:t>
            </w:r>
            <w:r>
              <w:t>had been</w:t>
            </w:r>
            <w:r w:rsidR="00E11FDA">
              <w:t xml:space="preserve"> formerly occupied by a boot and shoe factor and currently stood vacant. The </w:t>
            </w:r>
            <w:r>
              <w:t>development</w:t>
            </w:r>
            <w:r w:rsidR="00E11FDA">
              <w:t xml:space="preserve"> would have various access points for residents and the ground floor would be taken up by offices, staffed 24 hours a day. </w:t>
            </w:r>
          </w:p>
          <w:p w:rsidR="00E11FDA" w:rsidRDefault="00E11FDA" w:rsidP="000213AD"/>
          <w:p w:rsidR="00066009" w:rsidRDefault="00E11FDA" w:rsidP="00066009">
            <w:pPr>
              <w:jc w:val="both"/>
            </w:pPr>
            <w:r>
              <w:t>There was strong support for the scheme from KBC Housing Officers and a letter of support had also been received from a third party. No objections had been received from any of the statutory consultees.</w:t>
            </w:r>
          </w:p>
          <w:p w:rsidR="00E11FDA" w:rsidRDefault="00E11FDA" w:rsidP="00066009">
            <w:pPr>
              <w:jc w:val="both"/>
            </w:pPr>
          </w:p>
          <w:p w:rsidR="00E11FDA" w:rsidRDefault="00E11FDA" w:rsidP="00066009">
            <w:pPr>
              <w:jc w:val="both"/>
            </w:pPr>
            <w:r>
              <w:t>The principle of residential use on the site was supported and would make use of a brownfield site in a sustainable urban location. The design was for a simple, functional building.</w:t>
            </w:r>
            <w:r w:rsidR="00013937">
              <w:t xml:space="preserve"> A</w:t>
            </w:r>
            <w:r>
              <w:t xml:space="preserve"> key consideration</w:t>
            </w:r>
            <w:r w:rsidR="00013937">
              <w:t xml:space="preserve"> for the application was the potential i</w:t>
            </w:r>
            <w:r>
              <w:t>mpact on St Mary</w:t>
            </w:r>
            <w:r w:rsidR="00013937">
              <w:t>’</w:t>
            </w:r>
            <w:r>
              <w:t>s</w:t>
            </w:r>
            <w:r w:rsidR="00013937">
              <w:t xml:space="preserve"> Church</w:t>
            </w:r>
            <w:r w:rsidR="0021286E">
              <w:t>,</w:t>
            </w:r>
            <w:r w:rsidR="00013937">
              <w:t xml:space="preserve"> however it was noted that the</w:t>
            </w:r>
            <w:r>
              <w:t xml:space="preserve"> development would mask some of</w:t>
            </w:r>
            <w:r w:rsidR="00013937">
              <w:t xml:space="preserve"> the</w:t>
            </w:r>
            <w:r>
              <w:t xml:space="preserve"> existing views of</w:t>
            </w:r>
            <w:r w:rsidR="00013937">
              <w:t xml:space="preserve"> nearby</w:t>
            </w:r>
            <w:r>
              <w:t xml:space="preserve"> industrial units. Officers consider</w:t>
            </w:r>
            <w:r w:rsidR="00013937">
              <w:t>ed the</w:t>
            </w:r>
            <w:r>
              <w:t xml:space="preserve"> </w:t>
            </w:r>
            <w:r w:rsidR="00013937">
              <w:t>sig</w:t>
            </w:r>
            <w:r>
              <w:t>nif</w:t>
            </w:r>
            <w:r w:rsidR="00013937">
              <w:t>icant</w:t>
            </w:r>
            <w:r>
              <w:t xml:space="preserve"> public benefits</w:t>
            </w:r>
            <w:r w:rsidR="00013937">
              <w:t xml:space="preserve"> of the proposal</w:t>
            </w:r>
            <w:r w:rsidR="0021286E">
              <w:t xml:space="preserve"> to</w:t>
            </w:r>
            <w:r>
              <w:t xml:space="preserve"> outweigh</w:t>
            </w:r>
            <w:r w:rsidR="00013937">
              <w:t xml:space="preserve"> any</w:t>
            </w:r>
            <w:r>
              <w:t xml:space="preserve"> </w:t>
            </w:r>
            <w:r w:rsidR="0021286E">
              <w:t>potential harm</w:t>
            </w:r>
            <w:r>
              <w:t>.</w:t>
            </w:r>
            <w:r w:rsidR="00B4240E">
              <w:t xml:space="preserve"> </w:t>
            </w:r>
            <w:r w:rsidR="00013937">
              <w:t>There was sufficient onsite p</w:t>
            </w:r>
            <w:r>
              <w:t>arking</w:t>
            </w:r>
            <w:r w:rsidR="00013937">
              <w:t xml:space="preserve"> given the</w:t>
            </w:r>
            <w:r w:rsidR="0021286E">
              <w:t xml:space="preserve"> terms of</w:t>
            </w:r>
            <w:r w:rsidR="00013937">
              <w:t xml:space="preserve"> use of </w:t>
            </w:r>
            <w:r w:rsidR="0021286E">
              <w:t>the proposal</w:t>
            </w:r>
            <w:r w:rsidR="00970A16">
              <w:t>, with</w:t>
            </w:r>
            <w:r w:rsidR="0021286E">
              <w:t xml:space="preserve"> Condition 12 prevent</w:t>
            </w:r>
            <w:r w:rsidR="00970A16">
              <w:t>ing</w:t>
            </w:r>
            <w:r w:rsidR="0021286E">
              <w:t xml:space="preserve"> change of use under permitted development rights</w:t>
            </w:r>
            <w:r w:rsidR="00B4240E">
              <w:t xml:space="preserve"> as parking would be inadequate for market housing</w:t>
            </w:r>
            <w:r w:rsidR="0021286E">
              <w:t xml:space="preserve">. </w:t>
            </w:r>
          </w:p>
          <w:p w:rsidR="000213AD" w:rsidRDefault="000213AD" w:rsidP="00066009">
            <w:pPr>
              <w:jc w:val="both"/>
            </w:pPr>
          </w:p>
          <w:p w:rsidR="0021286E" w:rsidRDefault="0021286E" w:rsidP="00066009">
            <w:pPr>
              <w:jc w:val="both"/>
            </w:pPr>
            <w:r>
              <w:t>The Committee were extremely supportive of the application, noting that it would improve the area and meet a demand for such accommodation.</w:t>
            </w:r>
          </w:p>
          <w:p w:rsidR="000213AD" w:rsidRDefault="000213AD" w:rsidP="00066009">
            <w:pPr>
              <w:jc w:val="both"/>
            </w:pPr>
          </w:p>
          <w:p w:rsidR="0004138A" w:rsidRPr="00217371" w:rsidRDefault="00066009" w:rsidP="00B4240E">
            <w:pPr>
              <w:jc w:val="both"/>
              <w:rPr>
                <w:rFonts w:cs="Arial"/>
              </w:rPr>
            </w:pPr>
            <w:r>
              <w:t xml:space="preserve">It was agreed that the application be </w:t>
            </w:r>
            <w:r w:rsidRPr="003653D5">
              <w:rPr>
                <w:b/>
              </w:rPr>
              <w:t>APPROVED</w:t>
            </w:r>
            <w:r>
              <w:t xml:space="preserve"> subject to the following conditions: -</w:t>
            </w:r>
          </w:p>
        </w:tc>
      </w:tr>
    </w:tbl>
    <w:p w:rsidR="00B4240E" w:rsidRDefault="00B4240E" w:rsidP="00B4240E">
      <w:pPr>
        <w:tabs>
          <w:tab w:val="left" w:pos="567"/>
        </w:tabs>
        <w:ind w:left="567" w:right="-82" w:hanging="567"/>
        <w:jc w:val="both"/>
        <w:rPr>
          <w:rFonts w:cs="Arial"/>
          <w:szCs w:val="24"/>
        </w:rPr>
      </w:pPr>
      <w:r w:rsidRPr="004279E3">
        <w:rPr>
          <w:rFonts w:cs="Arial"/>
          <w:szCs w:val="24"/>
        </w:rPr>
        <w:lastRenderedPageBreak/>
        <w:t>1.</w:t>
      </w:r>
      <w:r w:rsidRPr="004279E3">
        <w:rPr>
          <w:rFonts w:cs="Arial"/>
          <w:szCs w:val="24"/>
        </w:rPr>
        <w:tab/>
        <w:t>The development hereby permitted shall be begun before the expiration of 3 years from the date of this planning permission.</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2.</w:t>
      </w:r>
      <w:r w:rsidRPr="004279E3">
        <w:rPr>
          <w:rFonts w:cs="Arial"/>
          <w:szCs w:val="24"/>
        </w:rPr>
        <w:tab/>
        <w:t>No development shall take place until a plan prepared to a scale of not less than 1:500 showing details of existing and intended final ground and finished floor levels has been submitted to and approved in writing by the Local Planning Authority.  The development shall not be carried out other than in accordance with the approved details.</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3.</w:t>
      </w:r>
      <w:r w:rsidRPr="004279E3">
        <w:rPr>
          <w:rFonts w:cs="Arial"/>
          <w:szCs w:val="24"/>
        </w:rPr>
        <w:tab/>
        <w:t>Prior to first occupation of the development a scheme of hard and soft landscaping works which shall specify species, planting sizes, spacing and numbers of trees and shrubs to be planted, the layout, contouring and surfacing of all open space areas shall be submitted to and approved by the Local Planning Authority. The works approved shall be carried out in the first planting and seeding seasons following the occupation of the building, unless these works are carried out earlier.  Any trees or plants which, within a period of 5 years from the date of planting, die, are removed or become seriously damaged or diseased shall be replaced in the next planting season with others of similar size and species.</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4.</w:t>
      </w:r>
      <w:r w:rsidRPr="004279E3">
        <w:rPr>
          <w:rFonts w:cs="Arial"/>
          <w:szCs w:val="24"/>
        </w:rPr>
        <w:tab/>
        <w:t>No gates shall be erected on site until full details have been submitted to and approved in writing by the Local Planning Authority.  The gates shall be installed as approved and retained thereafter.</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5.</w:t>
      </w:r>
      <w:r w:rsidRPr="004279E3">
        <w:rPr>
          <w:rFonts w:cs="Arial"/>
          <w:szCs w:val="24"/>
        </w:rPr>
        <w:tab/>
        <w:t>No development shall commence on site until details of the materials to be used for hard and paved surfacing have been submitted to and approved in writing by the Local Planning Authority.  The approved surfacing shall be completed before the adjoining buildings are first occupied.</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6.</w:t>
      </w:r>
      <w:r w:rsidRPr="004279E3">
        <w:rPr>
          <w:rFonts w:cs="Arial"/>
          <w:szCs w:val="24"/>
        </w:rPr>
        <w:tab/>
        <w:t>The development hereby approved shall not be occupied until details of a scheme for the storage of refuse has been submitted to and approved in writing by the Local Planning Authority. The approved scheme shall be fully implemented as prior to first occupation and shall be retained as approved thereafter.</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7.</w:t>
      </w:r>
      <w:r w:rsidRPr="004279E3">
        <w:rPr>
          <w:rFonts w:cs="Arial"/>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8.</w:t>
      </w:r>
      <w:r w:rsidRPr="004279E3">
        <w:rPr>
          <w:rFonts w:cs="Arial"/>
          <w:szCs w:val="24"/>
        </w:rPr>
        <w:tab/>
        <w:t xml:space="preserve">The development shall not be carried out other than in accordance with the amended Flood Risk Assessment - Flood Risk Assessment for Proposed Residential Development at Carey Street, Kettering, Prepared by BCAL Consulting, document reference number 5433R001B FRA dated January 2016 received by the Local Planning Authority on 25th February 2016. </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9.</w:t>
      </w:r>
      <w:r w:rsidRPr="004279E3">
        <w:rPr>
          <w:rFonts w:cs="Arial"/>
          <w:szCs w:val="24"/>
        </w:rPr>
        <w:tab/>
        <w:t xml:space="preserve">Prior to first occupation of the development all garden and landscaped areas shown on the approved plans shall have a capping layer of soil (top and/or sub soils) (as outlined in report ref. STM3285A-G01 dated October 2015) (to a minimum depth of 600mm in private residential gardens and 300mm in general landscaped areas) and a verification report that demonstrates that the required </w:t>
      </w:r>
      <w:r w:rsidRPr="004279E3">
        <w:rPr>
          <w:rFonts w:cs="Arial"/>
          <w:szCs w:val="24"/>
        </w:rPr>
        <w:lastRenderedPageBreak/>
        <w:t xml:space="preserve">depth of cover has been achieved shall be submitted to and approved in writing by the Local Planning Authority. The verification report shall include a topographic survey or a visual inspection at numerous points across the site supported by photographic evidence and details of the supplier and confirmation of the source(s) and total quantity of imported soil material. The soil should be free from asbestos, metals, plastic, </w:t>
      </w:r>
      <w:proofErr w:type="gramStart"/>
      <w:r w:rsidRPr="004279E3">
        <w:rPr>
          <w:rFonts w:cs="Arial"/>
          <w:szCs w:val="24"/>
        </w:rPr>
        <w:t>wood,</w:t>
      </w:r>
      <w:proofErr w:type="gramEnd"/>
      <w:r w:rsidRPr="004279E3">
        <w:rPr>
          <w:rFonts w:cs="Arial"/>
          <w:szCs w:val="24"/>
        </w:rPr>
        <w:t xml:space="preserve"> glass, tarmac, paper and odours associated with contaminated soils and otherwise comply with the requirements of BS 3882:2007 - Specification for topsoil and requirements for use. Occupation of the development will only be permitted on approval of the verification report.</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10.</w:t>
      </w:r>
      <w:r w:rsidRPr="004279E3">
        <w:rPr>
          <w:rFonts w:cs="Arial"/>
          <w:szCs w:val="24"/>
        </w:rPr>
        <w:tab/>
        <w:t>Works audible at the site boundary will not exceed the following times unless with the written permission of the Local Planning Authority or Environmental Health.  Monday to Friday 08.00 to 18.00 hrs, Saturday 08.30 to 13.30 and at no time whatsoever on Sundays or Public/Bank Holidays. This includes deliveries to the site and any work undertaken by contractors and sub</w:t>
      </w:r>
      <w:r>
        <w:rPr>
          <w:rFonts w:cs="Arial"/>
          <w:szCs w:val="24"/>
        </w:rPr>
        <w:t>-</w:t>
      </w:r>
      <w:r w:rsidRPr="004279E3">
        <w:rPr>
          <w:rFonts w:cs="Arial"/>
          <w:szCs w:val="24"/>
        </w:rPr>
        <w:t>contractors.</w:t>
      </w:r>
    </w:p>
    <w:p w:rsidR="00B4240E" w:rsidRDefault="00B4240E" w:rsidP="00B4240E">
      <w:pPr>
        <w:tabs>
          <w:tab w:val="left" w:pos="567"/>
        </w:tabs>
        <w:ind w:left="567" w:right="-82" w:hanging="567"/>
        <w:jc w:val="both"/>
        <w:rPr>
          <w:rFonts w:cs="Arial"/>
          <w:szCs w:val="24"/>
        </w:rPr>
      </w:pPr>
    </w:p>
    <w:p w:rsidR="00B4240E" w:rsidRDefault="00B4240E" w:rsidP="00B4240E">
      <w:pPr>
        <w:tabs>
          <w:tab w:val="left" w:pos="567"/>
        </w:tabs>
        <w:ind w:left="567" w:right="-82" w:hanging="567"/>
        <w:jc w:val="both"/>
        <w:rPr>
          <w:rFonts w:cs="Arial"/>
          <w:szCs w:val="24"/>
        </w:rPr>
      </w:pPr>
      <w:r w:rsidRPr="004279E3">
        <w:rPr>
          <w:rFonts w:cs="Arial"/>
          <w:szCs w:val="24"/>
        </w:rPr>
        <w:t>11.</w:t>
      </w:r>
      <w:r w:rsidRPr="004279E3">
        <w:rPr>
          <w:rFonts w:cs="Arial"/>
          <w:szCs w:val="24"/>
        </w:rPr>
        <w:tab/>
        <w:t xml:space="preserve">The development shall not be carried out other than in accordance with the Sustainability Appraisal and Energy Statement prepared by A. J. Cleaver Consulting Ltd dated September 2015 and received by the Local Planning Authority on 15th September 2015. </w:t>
      </w:r>
    </w:p>
    <w:p w:rsidR="00B4240E" w:rsidRDefault="00B4240E" w:rsidP="00B4240E">
      <w:pPr>
        <w:tabs>
          <w:tab w:val="left" w:pos="567"/>
        </w:tabs>
        <w:ind w:left="567" w:right="-82" w:hanging="567"/>
        <w:jc w:val="both"/>
        <w:rPr>
          <w:rFonts w:cs="Arial"/>
          <w:szCs w:val="24"/>
        </w:rPr>
      </w:pPr>
    </w:p>
    <w:p w:rsidR="00B4240E" w:rsidRPr="004279E3" w:rsidRDefault="00B4240E" w:rsidP="00B4240E">
      <w:pPr>
        <w:tabs>
          <w:tab w:val="left" w:pos="567"/>
        </w:tabs>
        <w:ind w:left="567" w:right="-82" w:hanging="567"/>
        <w:jc w:val="both"/>
        <w:rPr>
          <w:rFonts w:cs="Arial"/>
          <w:szCs w:val="24"/>
        </w:rPr>
      </w:pPr>
      <w:r w:rsidRPr="004279E3">
        <w:rPr>
          <w:rFonts w:cs="Arial"/>
          <w:szCs w:val="24"/>
        </w:rPr>
        <w:t>12.</w:t>
      </w:r>
      <w:r w:rsidRPr="004279E3">
        <w:rPr>
          <w:rFonts w:cs="Arial"/>
          <w:szCs w:val="24"/>
        </w:rPr>
        <w:tab/>
        <w:t>Notwithstanding the provisions of the Town and Country Planning Use Classes Order or changes of use a</w:t>
      </w:r>
      <w:r>
        <w:rPr>
          <w:rFonts w:cs="Arial"/>
          <w:szCs w:val="24"/>
        </w:rPr>
        <w:t>l</w:t>
      </w:r>
      <w:r w:rsidRPr="004279E3">
        <w:rPr>
          <w:rFonts w:cs="Arial"/>
          <w:szCs w:val="24"/>
        </w:rPr>
        <w:t xml:space="preserve">lowed under permitted development, the units hereby approved shall only be used for Supported Housing as described in the application proposal. </w:t>
      </w:r>
    </w:p>
    <w:p w:rsidR="00777FAF" w:rsidRPr="00B912C7" w:rsidRDefault="00777FAF" w:rsidP="00B13FD1">
      <w:pPr>
        <w:tabs>
          <w:tab w:val="left" w:pos="1080"/>
        </w:tabs>
        <w:rPr>
          <w:rFonts w:cs="Arial"/>
        </w:rPr>
      </w:pPr>
    </w:p>
    <w:p w:rsidR="00B4240E" w:rsidRDefault="00B4240E" w:rsidP="00217371">
      <w:pPr>
        <w:tabs>
          <w:tab w:val="left" w:pos="1080"/>
        </w:tabs>
        <w:jc w:val="both"/>
        <w:rPr>
          <w:rFonts w:cs="Arial"/>
        </w:rPr>
      </w:pPr>
    </w:p>
    <w:p w:rsidR="00777FAF" w:rsidRDefault="00777FAF" w:rsidP="00777FAF">
      <w:pPr>
        <w:jc w:val="center"/>
        <w:rPr>
          <w:rFonts w:cs="Arial"/>
          <w:i/>
        </w:rPr>
      </w:pPr>
      <w:r>
        <w:rPr>
          <w:rFonts w:cs="Arial"/>
          <w:i/>
        </w:rPr>
        <w:t xml:space="preserve">Members voted on the officers’ recommendation to </w:t>
      </w:r>
      <w:r w:rsidR="00066009">
        <w:rPr>
          <w:rFonts w:cs="Arial"/>
          <w:i/>
        </w:rPr>
        <w:t>approve</w:t>
      </w:r>
      <w:r>
        <w:rPr>
          <w:rFonts w:cs="Arial"/>
          <w:i/>
        </w:rPr>
        <w:t xml:space="preserve"> the application</w:t>
      </w:r>
    </w:p>
    <w:p w:rsidR="00777FAF" w:rsidRDefault="00777FAF" w:rsidP="00777FAF">
      <w:pPr>
        <w:jc w:val="both"/>
        <w:rPr>
          <w:rFonts w:cs="Arial"/>
        </w:rPr>
      </w:pPr>
    </w:p>
    <w:p w:rsidR="00777FAF" w:rsidRDefault="00777FAF" w:rsidP="00777FAF">
      <w:pPr>
        <w:jc w:val="center"/>
        <w:rPr>
          <w:rFonts w:cs="Arial"/>
          <w:i/>
        </w:rPr>
      </w:pPr>
      <w:r>
        <w:rPr>
          <w:rFonts w:cs="Arial"/>
          <w:i/>
        </w:rPr>
        <w:t xml:space="preserve"> (Voting, For </w:t>
      </w:r>
      <w:r w:rsidR="00B82015">
        <w:rPr>
          <w:rFonts w:cs="Arial"/>
          <w:i/>
        </w:rPr>
        <w:t>4</w:t>
      </w:r>
      <w:r w:rsidRPr="00545B88">
        <w:rPr>
          <w:rFonts w:cs="Arial"/>
          <w:i/>
        </w:rPr>
        <w:t>;</w:t>
      </w:r>
      <w:r>
        <w:rPr>
          <w:rFonts w:cs="Arial"/>
          <w:i/>
        </w:rPr>
        <w:t xml:space="preserve"> Against 0</w:t>
      </w:r>
      <w:r w:rsidRPr="00545B88">
        <w:rPr>
          <w:rFonts w:cs="Arial"/>
          <w:i/>
        </w:rPr>
        <w:t>)</w:t>
      </w:r>
    </w:p>
    <w:p w:rsidR="00D47945" w:rsidRPr="00B408E2" w:rsidRDefault="00D47945" w:rsidP="00B408E2">
      <w:pPr>
        <w:pStyle w:val="Header"/>
        <w:tabs>
          <w:tab w:val="clear" w:pos="4153"/>
          <w:tab w:val="clear" w:pos="8306"/>
          <w:tab w:val="right" w:pos="10420"/>
        </w:tabs>
        <w:ind w:left="709" w:hanging="709"/>
        <w:jc w:val="both"/>
        <w:rPr>
          <w:rFonts w:cs="Arial"/>
        </w:rPr>
      </w:pPr>
    </w:p>
    <w:p w:rsidR="00863ABA" w:rsidRDefault="00863ABA" w:rsidP="00863ABA">
      <w:pPr>
        <w:tabs>
          <w:tab w:val="left" w:pos="1080"/>
        </w:tabs>
        <w:ind w:left="1680" w:hanging="1080"/>
        <w:jc w:val="center"/>
        <w:rPr>
          <w:rFonts w:cs="Arial"/>
          <w:i/>
        </w:rPr>
      </w:pPr>
    </w:p>
    <w:p w:rsidR="00877EEE" w:rsidRDefault="00877EEE" w:rsidP="00863ABA">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F340D2" w:rsidTr="0037299A">
        <w:tc>
          <w:tcPr>
            <w:tcW w:w="4548" w:type="dxa"/>
          </w:tcPr>
          <w:p w:rsidR="00943804" w:rsidRPr="00325337" w:rsidRDefault="00943804" w:rsidP="0037299A">
            <w:pPr>
              <w:pStyle w:val="Heading2"/>
            </w:pPr>
            <w:r w:rsidRPr="00325337">
              <w:lastRenderedPageBreak/>
              <w:t>Proposed Development</w:t>
            </w:r>
          </w:p>
          <w:p w:rsidR="00943804" w:rsidRPr="00325337" w:rsidRDefault="00943804" w:rsidP="0037299A">
            <w:pPr>
              <w:spacing w:line="240" w:lineRule="atLeast"/>
              <w:ind w:left="600" w:hanging="600"/>
              <w:jc w:val="both"/>
              <w:rPr>
                <w:rFonts w:cs="Arial"/>
              </w:rPr>
            </w:pPr>
          </w:p>
          <w:p w:rsidR="00943804" w:rsidRPr="00325337" w:rsidRDefault="001E75D6" w:rsidP="0037299A">
            <w:pPr>
              <w:spacing w:line="240" w:lineRule="atLeast"/>
              <w:ind w:left="709" w:hanging="709"/>
              <w:jc w:val="both"/>
              <w:rPr>
                <w:rFonts w:cs="Arial"/>
              </w:rPr>
            </w:pPr>
            <w:r w:rsidRPr="00325337">
              <w:rPr>
                <w:rFonts w:cs="Arial"/>
              </w:rPr>
              <w:t>*5.</w:t>
            </w:r>
            <w:r w:rsidR="00970A16">
              <w:rPr>
                <w:rFonts w:cs="Arial"/>
              </w:rPr>
              <w:t>6</w:t>
            </w:r>
            <w:r w:rsidR="00943804" w:rsidRPr="00325337">
              <w:rPr>
                <w:rFonts w:cs="Arial"/>
              </w:rPr>
              <w:tab/>
            </w:r>
            <w:r w:rsidR="00877EEE" w:rsidRPr="00325337">
              <w:rPr>
                <w:rFonts w:cs="Arial"/>
              </w:rPr>
              <w:t>Full</w:t>
            </w:r>
            <w:r w:rsidR="00943804" w:rsidRPr="00325337">
              <w:rPr>
                <w:rFonts w:cs="Arial"/>
              </w:rPr>
              <w:t xml:space="preserve"> Application: </w:t>
            </w:r>
            <w:r w:rsidR="00970A16">
              <w:rPr>
                <w:rFonts w:cs="Arial"/>
              </w:rPr>
              <w:t xml:space="preserve">Change of use of first floor from office space to 2 no. two bedroom flats and 2 no. one bedroom flats at 26A-30A Rockingham Road, Kettering for Miss R </w:t>
            </w:r>
            <w:proofErr w:type="spellStart"/>
            <w:r w:rsidR="00970A16">
              <w:rPr>
                <w:rFonts w:cs="Arial"/>
              </w:rPr>
              <w:t>Cefai</w:t>
            </w:r>
            <w:proofErr w:type="spellEnd"/>
            <w:r w:rsidR="00970A16">
              <w:rPr>
                <w:rFonts w:cs="Arial"/>
              </w:rPr>
              <w:t>, Gold Leaf Property Investments</w:t>
            </w:r>
          </w:p>
          <w:p w:rsidR="00D3163F" w:rsidRPr="00325337" w:rsidRDefault="00D3163F" w:rsidP="0037299A">
            <w:pPr>
              <w:spacing w:line="240" w:lineRule="atLeast"/>
              <w:ind w:left="709" w:hanging="709"/>
              <w:jc w:val="both"/>
              <w:rPr>
                <w:rFonts w:cs="Arial"/>
              </w:rPr>
            </w:pPr>
          </w:p>
          <w:p w:rsidR="00943804" w:rsidRPr="00325337" w:rsidRDefault="00877EEE" w:rsidP="0037299A">
            <w:pPr>
              <w:spacing w:line="240" w:lineRule="atLeast"/>
              <w:ind w:left="709" w:hanging="709"/>
              <w:jc w:val="both"/>
              <w:rPr>
                <w:rFonts w:cs="Arial"/>
              </w:rPr>
            </w:pPr>
            <w:r w:rsidRPr="00325337">
              <w:rPr>
                <w:rFonts w:cs="Arial"/>
              </w:rPr>
              <w:tab/>
              <w:t>Application No. KET/2016/0</w:t>
            </w:r>
            <w:r w:rsidR="00970A16">
              <w:rPr>
                <w:rFonts w:cs="Arial"/>
              </w:rPr>
              <w:t>168</w:t>
            </w:r>
          </w:p>
          <w:p w:rsidR="00943804" w:rsidRPr="00325337" w:rsidRDefault="00943804" w:rsidP="0037299A">
            <w:pPr>
              <w:spacing w:line="240" w:lineRule="atLeast"/>
              <w:ind w:left="709" w:hanging="709"/>
              <w:jc w:val="both"/>
              <w:rPr>
                <w:rFonts w:cs="Arial"/>
              </w:rPr>
            </w:pPr>
          </w:p>
          <w:p w:rsidR="00943804" w:rsidRPr="00325337" w:rsidRDefault="00943804" w:rsidP="0037299A">
            <w:pPr>
              <w:spacing w:line="240" w:lineRule="atLeast"/>
              <w:ind w:left="709" w:hanging="709"/>
              <w:jc w:val="both"/>
              <w:rPr>
                <w:rFonts w:cs="Arial"/>
              </w:rPr>
            </w:pPr>
          </w:p>
          <w:p w:rsidR="00943804" w:rsidRPr="00325337" w:rsidRDefault="00943804" w:rsidP="0037299A">
            <w:pPr>
              <w:spacing w:line="240" w:lineRule="atLeast"/>
              <w:jc w:val="both"/>
              <w:rPr>
                <w:rFonts w:cs="Arial"/>
              </w:rPr>
            </w:pPr>
            <w:r w:rsidRPr="00325337">
              <w:rPr>
                <w:rFonts w:cs="Arial"/>
                <w:u w:val="single"/>
              </w:rPr>
              <w:t>Speakers</w:t>
            </w:r>
            <w:r w:rsidRPr="00325337">
              <w:rPr>
                <w:rFonts w:cs="Arial"/>
              </w:rPr>
              <w:t>:</w:t>
            </w:r>
          </w:p>
          <w:p w:rsidR="00943804" w:rsidRPr="00325337" w:rsidRDefault="00943804" w:rsidP="0037299A">
            <w:pPr>
              <w:spacing w:line="240" w:lineRule="atLeast"/>
              <w:jc w:val="both"/>
              <w:rPr>
                <w:rFonts w:cs="Arial"/>
              </w:rPr>
            </w:pPr>
          </w:p>
          <w:p w:rsidR="00943804" w:rsidRPr="00325337" w:rsidRDefault="009346E7" w:rsidP="00943804">
            <w:pPr>
              <w:spacing w:line="240" w:lineRule="atLeast"/>
              <w:jc w:val="both"/>
              <w:rPr>
                <w:rFonts w:cs="Arial"/>
              </w:rPr>
            </w:pPr>
            <w:r w:rsidRPr="00325337">
              <w:rPr>
                <w:rFonts w:cs="Arial"/>
              </w:rPr>
              <w:t>None</w:t>
            </w:r>
          </w:p>
        </w:tc>
        <w:tc>
          <w:tcPr>
            <w:tcW w:w="240" w:type="dxa"/>
          </w:tcPr>
          <w:p w:rsidR="00943804" w:rsidRPr="00325337" w:rsidRDefault="00943804" w:rsidP="0037299A">
            <w:pPr>
              <w:spacing w:line="240" w:lineRule="atLeast"/>
              <w:jc w:val="both"/>
              <w:rPr>
                <w:rFonts w:cs="Arial"/>
              </w:rPr>
            </w:pPr>
          </w:p>
        </w:tc>
        <w:tc>
          <w:tcPr>
            <w:tcW w:w="4440" w:type="dxa"/>
          </w:tcPr>
          <w:p w:rsidR="00943804" w:rsidRPr="00325337" w:rsidRDefault="00943804" w:rsidP="0037299A">
            <w:pPr>
              <w:pStyle w:val="Heading3"/>
            </w:pPr>
            <w:r w:rsidRPr="00325337">
              <w:t>Decision</w:t>
            </w:r>
          </w:p>
          <w:p w:rsidR="00943804" w:rsidRPr="00325337" w:rsidRDefault="00943804" w:rsidP="0037299A">
            <w:pPr>
              <w:spacing w:line="240" w:lineRule="atLeast"/>
              <w:jc w:val="both"/>
              <w:rPr>
                <w:rFonts w:cs="Arial"/>
              </w:rPr>
            </w:pPr>
          </w:p>
          <w:p w:rsidR="00777FAF" w:rsidRDefault="009346E7" w:rsidP="00970A16">
            <w:pPr>
              <w:spacing w:line="240" w:lineRule="atLeast"/>
              <w:jc w:val="both"/>
              <w:rPr>
                <w:rFonts w:cs="Arial"/>
              </w:rPr>
            </w:pPr>
            <w:r w:rsidRPr="00325337">
              <w:rPr>
                <w:rFonts w:cs="Arial"/>
              </w:rPr>
              <w:t xml:space="preserve">The committee received a report which sought approval </w:t>
            </w:r>
            <w:r w:rsidR="00D7259F">
              <w:rPr>
                <w:rFonts w:cs="Arial"/>
              </w:rPr>
              <w:t>for the creation of flats in former office space above existing retail units.</w:t>
            </w:r>
          </w:p>
          <w:p w:rsidR="00D7259F" w:rsidRDefault="00D7259F" w:rsidP="00970A16">
            <w:pPr>
              <w:spacing w:line="240" w:lineRule="atLeast"/>
              <w:jc w:val="both"/>
              <w:rPr>
                <w:rFonts w:cs="Arial"/>
              </w:rPr>
            </w:pPr>
          </w:p>
          <w:p w:rsidR="00084E0E" w:rsidRDefault="00D7259F" w:rsidP="00084E0E">
            <w:pPr>
              <w:jc w:val="both"/>
            </w:pPr>
            <w:r>
              <w:t xml:space="preserve">The Committee heard that the building had limited means of access. Following consultation with Building Control, fire safety works including fire doors would be required along the corridor on the first floor. </w:t>
            </w:r>
            <w:r w:rsidR="00084E0E">
              <w:t xml:space="preserve">Timber sash windows currently in place would be retained (via condition) and would form exits if required in an emergency. The retention of the style of window was important in relation to the character of the building. </w:t>
            </w:r>
          </w:p>
          <w:p w:rsidR="00084E0E" w:rsidRDefault="00084E0E" w:rsidP="00D7259F"/>
          <w:p w:rsidR="00D7259F" w:rsidRDefault="00084E0E" w:rsidP="00084E0E">
            <w:pPr>
              <w:jc w:val="both"/>
            </w:pPr>
            <w:r>
              <w:t>The proposal, if approved wo</w:t>
            </w:r>
            <w:r w:rsidR="00D7259F">
              <w:t xml:space="preserve">uld provide </w:t>
            </w:r>
            <w:r>
              <w:t>town centre</w:t>
            </w:r>
            <w:r w:rsidR="00D7259F">
              <w:t xml:space="preserve"> accom</w:t>
            </w:r>
            <w:r>
              <w:t>modation that would</w:t>
            </w:r>
            <w:r w:rsidR="00D7259F">
              <w:t xml:space="preserve"> appeal to certain parts of</w:t>
            </w:r>
            <w:r>
              <w:t xml:space="preserve"> the housing ma</w:t>
            </w:r>
            <w:r w:rsidR="00D7259F">
              <w:t xml:space="preserve">rket, </w:t>
            </w:r>
            <w:r>
              <w:t>and re-use of such space was</w:t>
            </w:r>
            <w:r w:rsidR="00D7259F">
              <w:t xml:space="preserve"> encourage</w:t>
            </w:r>
            <w:r>
              <w:t>d</w:t>
            </w:r>
            <w:r w:rsidR="00D7259F">
              <w:t xml:space="preserve"> in government policy statements. </w:t>
            </w:r>
          </w:p>
          <w:p w:rsidR="00D7259F" w:rsidRDefault="00D7259F" w:rsidP="00970A16">
            <w:pPr>
              <w:spacing w:line="240" w:lineRule="atLeast"/>
              <w:jc w:val="both"/>
              <w:rPr>
                <w:rFonts w:cs="Arial"/>
                <w:szCs w:val="24"/>
              </w:rPr>
            </w:pPr>
          </w:p>
          <w:p w:rsidR="00084E0E" w:rsidRPr="00325337" w:rsidRDefault="00084E0E" w:rsidP="00970A16">
            <w:pPr>
              <w:spacing w:line="240" w:lineRule="atLeast"/>
              <w:jc w:val="both"/>
              <w:rPr>
                <w:rFonts w:cs="Arial"/>
                <w:szCs w:val="24"/>
              </w:rPr>
            </w:pPr>
            <w:r>
              <w:rPr>
                <w:rFonts w:cs="Arial"/>
                <w:szCs w:val="24"/>
              </w:rPr>
              <w:t xml:space="preserve">The Committee considered the limitations of the building, but believed that the proposal would make good use of the building. </w:t>
            </w:r>
          </w:p>
          <w:p w:rsidR="00777FAF" w:rsidRPr="00325337" w:rsidRDefault="00777FAF" w:rsidP="0037299A">
            <w:pPr>
              <w:spacing w:line="240" w:lineRule="atLeast"/>
              <w:jc w:val="both"/>
              <w:rPr>
                <w:rFonts w:cs="Arial"/>
                <w:szCs w:val="24"/>
              </w:rPr>
            </w:pPr>
          </w:p>
          <w:p w:rsidR="00777FAF" w:rsidRDefault="00D7259F" w:rsidP="00D3163F">
            <w:pPr>
              <w:spacing w:line="240" w:lineRule="atLeast"/>
              <w:jc w:val="both"/>
            </w:pPr>
            <w:r>
              <w:t xml:space="preserve">It was agreed that the application be </w:t>
            </w:r>
            <w:r w:rsidRPr="003653D5">
              <w:rPr>
                <w:b/>
              </w:rPr>
              <w:t>APPROVED</w:t>
            </w:r>
            <w:r>
              <w:t xml:space="preserve"> subject to the following conditions: -</w:t>
            </w:r>
          </w:p>
          <w:p w:rsidR="00084E0E" w:rsidRPr="00325337" w:rsidRDefault="00084E0E" w:rsidP="00D3163F">
            <w:pPr>
              <w:spacing w:line="240" w:lineRule="atLeast"/>
              <w:jc w:val="both"/>
              <w:rPr>
                <w:rFonts w:cs="Arial"/>
              </w:rPr>
            </w:pPr>
          </w:p>
        </w:tc>
      </w:tr>
    </w:tbl>
    <w:p w:rsidR="00943804" w:rsidRPr="00F340D2" w:rsidRDefault="00943804" w:rsidP="00943804">
      <w:pPr>
        <w:tabs>
          <w:tab w:val="left" w:pos="600"/>
        </w:tabs>
        <w:ind w:right="-82"/>
        <w:jc w:val="center"/>
        <w:rPr>
          <w:rFonts w:cs="Arial"/>
          <w:i/>
          <w:color w:val="FF0000"/>
        </w:rPr>
      </w:pPr>
    </w:p>
    <w:p w:rsidR="00084E0E" w:rsidRDefault="00084E0E" w:rsidP="00084E0E">
      <w:pPr>
        <w:tabs>
          <w:tab w:val="left" w:pos="567"/>
        </w:tabs>
        <w:ind w:left="567" w:right="-82" w:hanging="567"/>
        <w:jc w:val="both"/>
        <w:rPr>
          <w:rFonts w:cs="Arial"/>
          <w:szCs w:val="24"/>
        </w:rPr>
      </w:pPr>
      <w:r w:rsidRPr="006D37BC">
        <w:rPr>
          <w:rFonts w:cs="Arial"/>
          <w:szCs w:val="24"/>
        </w:rPr>
        <w:t>1.</w:t>
      </w:r>
      <w:r w:rsidRPr="006D37BC">
        <w:rPr>
          <w:rFonts w:cs="Arial"/>
          <w:szCs w:val="24"/>
        </w:rPr>
        <w:tab/>
        <w:t>The development hereby permitted shall be begun before the expiration of 3 years from the date of this planning permission.</w:t>
      </w:r>
    </w:p>
    <w:p w:rsidR="00084E0E" w:rsidRDefault="00084E0E" w:rsidP="00084E0E">
      <w:pPr>
        <w:tabs>
          <w:tab w:val="left" w:pos="567"/>
        </w:tabs>
        <w:ind w:left="567" w:right="-82" w:hanging="567"/>
        <w:jc w:val="both"/>
        <w:rPr>
          <w:rFonts w:cs="Arial"/>
          <w:szCs w:val="24"/>
        </w:rPr>
      </w:pPr>
    </w:p>
    <w:p w:rsidR="00084E0E" w:rsidRDefault="00084E0E" w:rsidP="00084E0E">
      <w:pPr>
        <w:tabs>
          <w:tab w:val="left" w:pos="567"/>
        </w:tabs>
        <w:ind w:left="567" w:right="-82" w:hanging="567"/>
        <w:jc w:val="both"/>
        <w:rPr>
          <w:rFonts w:cs="Arial"/>
          <w:szCs w:val="24"/>
        </w:rPr>
      </w:pPr>
      <w:r w:rsidRPr="006D37BC">
        <w:rPr>
          <w:rFonts w:cs="Arial"/>
          <w:szCs w:val="24"/>
        </w:rPr>
        <w:t>2.</w:t>
      </w:r>
      <w:r w:rsidRPr="006D37BC">
        <w:rPr>
          <w:rFonts w:cs="Arial"/>
          <w:szCs w:val="24"/>
        </w:rPr>
        <w:tab/>
        <w:t xml:space="preserve">The windows and doors on the front elevation shall be retained.  None shall be replaced unless this is done in accordance with a scheme that shall have first been submitted to and approved in writing by the Local Planning Authority.  The works shall be carried out in accordance with the approved details. </w:t>
      </w:r>
    </w:p>
    <w:p w:rsidR="00084E0E" w:rsidRDefault="00084E0E" w:rsidP="00084E0E">
      <w:pPr>
        <w:tabs>
          <w:tab w:val="left" w:pos="567"/>
        </w:tabs>
        <w:ind w:left="567" w:right="-82" w:hanging="567"/>
        <w:jc w:val="both"/>
        <w:rPr>
          <w:rFonts w:cs="Arial"/>
          <w:szCs w:val="24"/>
        </w:rPr>
      </w:pPr>
    </w:p>
    <w:p w:rsidR="00084E0E" w:rsidRPr="006D37BC" w:rsidRDefault="00084E0E" w:rsidP="00084E0E">
      <w:pPr>
        <w:tabs>
          <w:tab w:val="left" w:pos="567"/>
        </w:tabs>
        <w:ind w:left="567" w:right="-82" w:hanging="567"/>
        <w:jc w:val="both"/>
        <w:rPr>
          <w:rFonts w:cs="Arial"/>
          <w:szCs w:val="24"/>
        </w:rPr>
      </w:pPr>
      <w:r w:rsidRPr="006D37BC">
        <w:rPr>
          <w:rFonts w:cs="Arial"/>
          <w:szCs w:val="24"/>
        </w:rPr>
        <w:t>3.</w:t>
      </w:r>
      <w:r w:rsidRPr="006D37BC">
        <w:rPr>
          <w:rFonts w:cs="Arial"/>
          <w:szCs w:val="24"/>
        </w:rPr>
        <w:tab/>
        <w:t>No development shall commence on site until details of a scheme for the secure storage of cycles has been submitted to and approved in writing by the Local Planning Authority. The use of the building shall not commence until the approved scheme has been fully implemented and shall permanently be retained in that form for the secure storage of cycles.</w:t>
      </w:r>
    </w:p>
    <w:p w:rsidR="00D3163F" w:rsidRPr="008650A4" w:rsidRDefault="00D3163F" w:rsidP="00B84A5D">
      <w:pPr>
        <w:tabs>
          <w:tab w:val="left" w:pos="567"/>
        </w:tabs>
        <w:ind w:left="567" w:right="-82" w:hanging="567"/>
        <w:jc w:val="both"/>
        <w:rPr>
          <w:rFonts w:cs="Arial"/>
          <w:szCs w:val="24"/>
        </w:rPr>
      </w:pPr>
    </w:p>
    <w:p w:rsidR="00CA4C5F" w:rsidRDefault="00CA4C5F" w:rsidP="00943804">
      <w:pPr>
        <w:tabs>
          <w:tab w:val="left" w:pos="1080"/>
        </w:tabs>
        <w:jc w:val="center"/>
        <w:rPr>
          <w:rFonts w:cs="Arial"/>
          <w:i/>
        </w:rPr>
      </w:pPr>
    </w:p>
    <w:p w:rsidR="005D7003" w:rsidRPr="00872A2D" w:rsidRDefault="005D7003" w:rsidP="00872A2D">
      <w:pPr>
        <w:jc w:val="both"/>
        <w:rPr>
          <w:rFonts w:ascii="Times New Roman" w:hAnsi="Times New Roman"/>
          <w:lang w:eastAsia="en-GB"/>
        </w:rPr>
      </w:pPr>
      <w:r w:rsidRPr="00872A2D">
        <w:rPr>
          <w:rFonts w:cs="Arial"/>
          <w:noProof/>
        </w:rPr>
        <w:lastRenderedPageBreak/>
        <w:t xml:space="preserve">A number of </w:t>
      </w:r>
      <w:r w:rsidR="003A44D7" w:rsidRPr="00872A2D">
        <w:rPr>
          <w:rFonts w:cs="Arial"/>
          <w:noProof/>
        </w:rPr>
        <w:t xml:space="preserve">Notes on related matters </w:t>
      </w:r>
      <w:r w:rsidRPr="00872A2D">
        <w:rPr>
          <w:rFonts w:cs="Arial"/>
          <w:noProof/>
        </w:rPr>
        <w:t>were to be added to the Decision not</w:t>
      </w:r>
      <w:r w:rsidR="00872A2D" w:rsidRPr="00872A2D">
        <w:rPr>
          <w:rFonts w:cs="Arial"/>
          <w:noProof/>
        </w:rPr>
        <w:t>i</w:t>
      </w:r>
      <w:r w:rsidRPr="00872A2D">
        <w:rPr>
          <w:rFonts w:cs="Arial"/>
          <w:noProof/>
        </w:rPr>
        <w:t>ce.</w:t>
      </w:r>
      <w:r w:rsidR="00872A2D" w:rsidRPr="00872A2D">
        <w:rPr>
          <w:rFonts w:cs="Arial"/>
          <w:noProof/>
        </w:rPr>
        <w:t xml:space="preserve"> </w:t>
      </w:r>
      <w:r w:rsidRPr="00872A2D">
        <w:rPr>
          <w:rFonts w:cs="Arial"/>
          <w:noProof/>
        </w:rPr>
        <w:t xml:space="preserve">These were to include a reminder of the need to comply with Approved Document B of the Building Regulations with regards to Fire Safety. These measures to be undertaken whilst fully abiding by the requirements of Condition 2, to retain the existing windows. </w:t>
      </w:r>
    </w:p>
    <w:p w:rsidR="005D7003" w:rsidRDefault="005D7003" w:rsidP="005D7003">
      <w:pPr>
        <w:rPr>
          <w:rFonts w:cs="Arial"/>
          <w:noProof/>
        </w:rPr>
      </w:pPr>
    </w:p>
    <w:p w:rsidR="005D7003" w:rsidRDefault="005D7003" w:rsidP="005D7003"/>
    <w:p w:rsidR="00084E0E" w:rsidRDefault="00084E0E" w:rsidP="00084E0E">
      <w:pPr>
        <w:jc w:val="center"/>
        <w:rPr>
          <w:rFonts w:cs="Arial"/>
          <w:i/>
        </w:rPr>
      </w:pPr>
      <w:r>
        <w:rPr>
          <w:rFonts w:cs="Arial"/>
          <w:i/>
        </w:rPr>
        <w:t>Members voted on the officers’ recommendation to approve the application</w:t>
      </w:r>
    </w:p>
    <w:p w:rsidR="00084E0E" w:rsidRDefault="00084E0E" w:rsidP="00084E0E">
      <w:pPr>
        <w:jc w:val="both"/>
        <w:rPr>
          <w:rFonts w:cs="Arial"/>
        </w:rPr>
      </w:pPr>
    </w:p>
    <w:p w:rsidR="00084E0E" w:rsidRDefault="00084E0E" w:rsidP="00084E0E">
      <w:pPr>
        <w:jc w:val="center"/>
        <w:rPr>
          <w:rFonts w:cs="Arial"/>
          <w:i/>
        </w:rPr>
      </w:pPr>
      <w:r>
        <w:rPr>
          <w:rFonts w:cs="Arial"/>
          <w:i/>
        </w:rPr>
        <w:t xml:space="preserve"> (Voting, For </w:t>
      </w:r>
      <w:r w:rsidR="00B82015">
        <w:rPr>
          <w:rFonts w:cs="Arial"/>
          <w:i/>
        </w:rPr>
        <w:t>4</w:t>
      </w:r>
      <w:r w:rsidRPr="00545B88">
        <w:rPr>
          <w:rFonts w:cs="Arial"/>
          <w:i/>
        </w:rPr>
        <w:t>;</w:t>
      </w:r>
      <w:r>
        <w:rPr>
          <w:rFonts w:cs="Arial"/>
          <w:i/>
        </w:rPr>
        <w:t xml:space="preserve"> Against 0</w:t>
      </w:r>
      <w:r w:rsidRPr="00545B88">
        <w:rPr>
          <w:rFonts w:cs="Arial"/>
          <w:i/>
        </w:rPr>
        <w:t>)</w:t>
      </w:r>
    </w:p>
    <w:p w:rsidR="00084E0E" w:rsidRPr="00B408E2" w:rsidRDefault="00084E0E" w:rsidP="00084E0E">
      <w:pPr>
        <w:pStyle w:val="Header"/>
        <w:tabs>
          <w:tab w:val="clear" w:pos="4153"/>
          <w:tab w:val="clear" w:pos="8306"/>
          <w:tab w:val="right" w:pos="10420"/>
        </w:tabs>
        <w:ind w:left="709" w:hanging="709"/>
        <w:jc w:val="both"/>
        <w:rPr>
          <w:rFonts w:cs="Arial"/>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t>Proposed Development</w:t>
            </w:r>
          </w:p>
          <w:p w:rsidR="00B1768B" w:rsidRDefault="00B1768B" w:rsidP="00901EA1">
            <w:pPr>
              <w:spacing w:line="240" w:lineRule="atLeast"/>
              <w:ind w:left="600" w:hanging="600"/>
              <w:jc w:val="center"/>
              <w:rPr>
                <w:rFonts w:cs="Arial"/>
              </w:rPr>
            </w:pPr>
          </w:p>
          <w:p w:rsidR="00B1768B" w:rsidRDefault="00FE54E8" w:rsidP="00901EA1">
            <w:pPr>
              <w:spacing w:line="240" w:lineRule="atLeast"/>
              <w:ind w:left="709" w:hanging="709"/>
              <w:jc w:val="both"/>
              <w:rPr>
                <w:rFonts w:cs="Arial"/>
                <w:bCs/>
                <w:noProof/>
              </w:rPr>
            </w:pPr>
            <w:r>
              <w:rPr>
                <w:rFonts w:cs="Arial"/>
              </w:rPr>
              <w:t>*5.</w:t>
            </w:r>
            <w:r w:rsidR="00297EA8">
              <w:rPr>
                <w:rFonts w:cs="Arial"/>
              </w:rPr>
              <w:t>7</w:t>
            </w:r>
            <w:r w:rsidR="00B1768B">
              <w:rPr>
                <w:rFonts w:cs="Arial"/>
              </w:rPr>
              <w:tab/>
            </w:r>
            <w:r w:rsidR="00297EA8">
              <w:rPr>
                <w:rFonts w:cs="Arial"/>
              </w:rPr>
              <w:t>Full</w:t>
            </w:r>
            <w:r w:rsidR="00825974">
              <w:rPr>
                <w:rFonts w:cs="Arial"/>
                <w:bCs/>
                <w:noProof/>
              </w:rPr>
              <w:t xml:space="preserve"> Application</w:t>
            </w:r>
            <w:r w:rsidR="00B1768B" w:rsidRPr="00BF3BB5">
              <w:rPr>
                <w:rFonts w:cs="Arial"/>
                <w:bCs/>
              </w:rPr>
              <w:t xml:space="preserve">: </w:t>
            </w:r>
            <w:r w:rsidR="00297EA8">
              <w:rPr>
                <w:rFonts w:cs="Arial"/>
                <w:bCs/>
                <w:noProof/>
              </w:rPr>
              <w:t>Single storey front and rear and first floor side extensions. Partial garage conversion to habitable accommodation at 6 Langdale, Desborough for Mr and Mrs A Bott.</w:t>
            </w:r>
          </w:p>
          <w:p w:rsidR="00D3163F" w:rsidRPr="00BF3BB5" w:rsidRDefault="00D3163F" w:rsidP="00901EA1">
            <w:pPr>
              <w:spacing w:line="240" w:lineRule="atLeast"/>
              <w:ind w:left="709" w:hanging="709"/>
              <w:jc w:val="both"/>
              <w:rPr>
                <w:rFonts w:cs="Arial"/>
              </w:rPr>
            </w:pPr>
          </w:p>
          <w:p w:rsidR="00B1768B" w:rsidRPr="00BF3BB5" w:rsidRDefault="00FE54E8" w:rsidP="00901EA1">
            <w:pPr>
              <w:spacing w:line="240" w:lineRule="atLeast"/>
              <w:ind w:left="720" w:hanging="720"/>
              <w:jc w:val="both"/>
              <w:rPr>
                <w:rFonts w:cs="Arial"/>
              </w:rPr>
            </w:pPr>
            <w:r>
              <w:rPr>
                <w:rFonts w:cs="Arial"/>
              </w:rPr>
              <w:tab/>
              <w:t>Application No: KET/201</w:t>
            </w:r>
            <w:r w:rsidR="00D3163F">
              <w:rPr>
                <w:rFonts w:cs="Arial"/>
              </w:rPr>
              <w:t>6</w:t>
            </w:r>
            <w:r>
              <w:rPr>
                <w:rFonts w:cs="Arial"/>
              </w:rPr>
              <w:t>/</w:t>
            </w:r>
            <w:r w:rsidR="00D3163F">
              <w:rPr>
                <w:rFonts w:cs="Arial"/>
              </w:rPr>
              <w:t>0</w:t>
            </w:r>
            <w:r w:rsidR="00297EA8">
              <w:rPr>
                <w:rFonts w:cs="Arial"/>
              </w:rPr>
              <w:t>16</w:t>
            </w:r>
            <w:r w:rsidR="00825974">
              <w:rPr>
                <w:rFonts w:cs="Arial"/>
              </w:rPr>
              <w:t>9</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B1768B" w:rsidRDefault="00180CCF" w:rsidP="00253C5F">
            <w:pPr>
              <w:spacing w:line="240" w:lineRule="atLeast"/>
              <w:jc w:val="both"/>
              <w:rPr>
                <w:rFonts w:cs="Arial"/>
              </w:rPr>
            </w:pPr>
            <w:r>
              <w:rPr>
                <w:rFonts w:cs="Arial"/>
              </w:rPr>
              <w:t>None</w:t>
            </w:r>
          </w:p>
          <w:p w:rsidR="005E6522" w:rsidRPr="00A14AA9" w:rsidRDefault="005E6522" w:rsidP="00253C5F">
            <w:pPr>
              <w:spacing w:line="240" w:lineRule="atLeast"/>
              <w:jc w:val="both"/>
              <w:rPr>
                <w:rFonts w:cs="Arial"/>
              </w:rPr>
            </w:pP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180CCF" w:rsidRDefault="00CB2BEA" w:rsidP="00253C5F">
            <w:pPr>
              <w:jc w:val="both"/>
              <w:rPr>
                <w:rFonts w:cs="Arial"/>
              </w:rPr>
            </w:pPr>
            <w:r>
              <w:rPr>
                <w:rFonts w:cs="Arial"/>
              </w:rPr>
              <w:t xml:space="preserve">The Committee received a report which sought approval for </w:t>
            </w:r>
            <w:r w:rsidR="006240FF">
              <w:rPr>
                <w:rFonts w:cs="Arial"/>
              </w:rPr>
              <w:t xml:space="preserve">extensions to an existing dwelling. </w:t>
            </w:r>
          </w:p>
          <w:p w:rsidR="006240FF" w:rsidRDefault="006240FF" w:rsidP="00253C5F">
            <w:pPr>
              <w:jc w:val="both"/>
              <w:rPr>
                <w:rFonts w:cs="Arial"/>
              </w:rPr>
            </w:pPr>
          </w:p>
          <w:p w:rsidR="002D4559" w:rsidRDefault="006240FF" w:rsidP="00253C5F">
            <w:pPr>
              <w:jc w:val="both"/>
              <w:rPr>
                <w:rFonts w:cs="Arial"/>
              </w:rPr>
            </w:pPr>
            <w:r>
              <w:rPr>
                <w:rFonts w:cs="Arial"/>
              </w:rPr>
              <w:t xml:space="preserve">The Committee noted that the application was </w:t>
            </w:r>
            <w:r w:rsidR="005E6522">
              <w:rPr>
                <w:rFonts w:cs="Arial"/>
              </w:rPr>
              <w:t>acceptable in amenity terms.</w:t>
            </w:r>
          </w:p>
          <w:p w:rsidR="00CB2BEA" w:rsidRDefault="00CB2BEA" w:rsidP="00253C5F">
            <w:pPr>
              <w:jc w:val="both"/>
              <w:rPr>
                <w:rFonts w:cs="Arial"/>
              </w:rPr>
            </w:pPr>
          </w:p>
          <w:p w:rsidR="00180CCF" w:rsidRDefault="00180CCF" w:rsidP="00253C5F">
            <w:pPr>
              <w:jc w:val="both"/>
              <w:rPr>
                <w:rFonts w:cs="Arial"/>
              </w:rPr>
            </w:pPr>
            <w:r>
              <w:rPr>
                <w:rFonts w:cs="Arial"/>
              </w:rPr>
              <w:t xml:space="preserve">It was agreed that the application be </w:t>
            </w:r>
            <w:r w:rsidR="00D3163F" w:rsidRPr="00D3163F">
              <w:rPr>
                <w:rFonts w:cs="Arial"/>
                <w:b/>
              </w:rPr>
              <w:t>APPROVED</w:t>
            </w:r>
            <w:r>
              <w:rPr>
                <w:rFonts w:cs="Arial"/>
              </w:rPr>
              <w:t xml:space="preserve"> subject to the following conditions: -</w:t>
            </w:r>
          </w:p>
          <w:p w:rsidR="00180CCF" w:rsidRPr="009D033F" w:rsidRDefault="00180CCF" w:rsidP="00253C5F">
            <w:pPr>
              <w:jc w:val="both"/>
              <w:rPr>
                <w:rFonts w:cs="Arial"/>
              </w:rPr>
            </w:pPr>
          </w:p>
        </w:tc>
      </w:tr>
    </w:tbl>
    <w:p w:rsidR="00B1768B" w:rsidRDefault="00B1768B" w:rsidP="00B1768B">
      <w:pPr>
        <w:tabs>
          <w:tab w:val="left" w:pos="1080"/>
        </w:tabs>
        <w:jc w:val="both"/>
        <w:rPr>
          <w:rFonts w:cs="Arial"/>
          <w:i/>
        </w:rPr>
      </w:pPr>
    </w:p>
    <w:p w:rsidR="005E6522" w:rsidRDefault="005E6522" w:rsidP="005E6522">
      <w:pPr>
        <w:tabs>
          <w:tab w:val="left" w:pos="567"/>
        </w:tabs>
        <w:ind w:left="567" w:right="-82" w:hanging="567"/>
        <w:jc w:val="both"/>
        <w:rPr>
          <w:rFonts w:cs="Arial"/>
          <w:szCs w:val="24"/>
        </w:rPr>
      </w:pPr>
      <w:r w:rsidRPr="00E025BB">
        <w:rPr>
          <w:rFonts w:cs="Arial"/>
          <w:szCs w:val="24"/>
        </w:rPr>
        <w:t>1.</w:t>
      </w:r>
      <w:r w:rsidRPr="00E025BB">
        <w:rPr>
          <w:rFonts w:cs="Arial"/>
          <w:szCs w:val="24"/>
        </w:rPr>
        <w:tab/>
        <w:t>The development hereby permitted shall be begun before the expiration of 3 years from the date of this planning permission.</w:t>
      </w:r>
    </w:p>
    <w:p w:rsidR="005E6522" w:rsidRDefault="005E6522" w:rsidP="005E6522">
      <w:pPr>
        <w:tabs>
          <w:tab w:val="left" w:pos="567"/>
        </w:tabs>
        <w:ind w:left="567" w:right="-82" w:hanging="567"/>
        <w:jc w:val="both"/>
        <w:rPr>
          <w:rFonts w:cs="Arial"/>
          <w:szCs w:val="24"/>
        </w:rPr>
      </w:pPr>
    </w:p>
    <w:p w:rsidR="005E6522" w:rsidRPr="00E025BB" w:rsidRDefault="005E6522" w:rsidP="005E6522">
      <w:pPr>
        <w:tabs>
          <w:tab w:val="left" w:pos="567"/>
        </w:tabs>
        <w:ind w:left="567" w:right="-82" w:hanging="567"/>
        <w:jc w:val="both"/>
        <w:rPr>
          <w:rFonts w:cs="Arial"/>
          <w:szCs w:val="24"/>
        </w:rPr>
      </w:pPr>
      <w:r w:rsidRPr="00E025BB">
        <w:rPr>
          <w:rFonts w:cs="Arial"/>
          <w:szCs w:val="24"/>
        </w:rPr>
        <w:t>2.</w:t>
      </w:r>
      <w:r w:rsidRPr="00E025BB">
        <w:rPr>
          <w:rFonts w:cs="Arial"/>
          <w:szCs w:val="24"/>
        </w:rPr>
        <w:tab/>
        <w:t>The materials to be used in the construction of the external surfaces of the development hereby permitted shall match, in type, colour and texture, those on the existing building.</w:t>
      </w:r>
    </w:p>
    <w:p w:rsidR="007D4167" w:rsidRDefault="007D4167" w:rsidP="00B5366C">
      <w:pPr>
        <w:ind w:right="-82"/>
        <w:jc w:val="both"/>
        <w:rPr>
          <w:rFonts w:cs="Arial"/>
          <w:szCs w:val="24"/>
        </w:rPr>
      </w:pP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C042D">
      <w:pPr>
        <w:jc w:val="center"/>
        <w:rPr>
          <w:rFonts w:cs="Arial"/>
          <w:i/>
        </w:rPr>
      </w:pPr>
      <w:r>
        <w:rPr>
          <w:rFonts w:cs="Arial"/>
          <w:i/>
        </w:rPr>
        <w:t>Members voted on the officers’ recommendation to approve the application</w:t>
      </w:r>
    </w:p>
    <w:p w:rsidR="00B1768B" w:rsidRDefault="00B1768B" w:rsidP="00BC042D">
      <w:pPr>
        <w:jc w:val="center"/>
        <w:rPr>
          <w:rFonts w:cs="Arial"/>
          <w:i/>
        </w:rPr>
      </w:pPr>
    </w:p>
    <w:p w:rsidR="00B1768B" w:rsidRDefault="00B1768B" w:rsidP="00BC042D">
      <w:pPr>
        <w:jc w:val="center"/>
        <w:rPr>
          <w:rFonts w:cs="Arial"/>
          <w:i/>
        </w:rPr>
      </w:pPr>
      <w:r>
        <w:rPr>
          <w:rFonts w:cs="Arial"/>
          <w:i/>
        </w:rPr>
        <w:t xml:space="preserve">(Voting, For </w:t>
      </w:r>
      <w:r w:rsidR="00B82015">
        <w:rPr>
          <w:rFonts w:cs="Arial"/>
          <w:i/>
        </w:rPr>
        <w:t>4</w:t>
      </w:r>
      <w:r>
        <w:rPr>
          <w:rFonts w:cs="Arial"/>
          <w:i/>
        </w:rPr>
        <w:t>; Against</w:t>
      </w:r>
      <w:r w:rsidR="0045161D">
        <w:rPr>
          <w:rFonts w:cs="Arial"/>
          <w:i/>
        </w:rPr>
        <w:t xml:space="preserve"> </w:t>
      </w:r>
      <w:r w:rsidR="00A32C1E">
        <w:rPr>
          <w:rFonts w:cs="Arial"/>
          <w:i/>
        </w:rPr>
        <w:t>0</w:t>
      </w:r>
      <w:r>
        <w:rPr>
          <w:rFonts w:cs="Arial"/>
          <w:i/>
        </w:rPr>
        <w:t>)</w:t>
      </w:r>
    </w:p>
    <w:p w:rsidR="00554C05" w:rsidRDefault="00554C05"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E6522" w:rsidRPr="009D033F" w:rsidTr="00CA5EC3">
        <w:tc>
          <w:tcPr>
            <w:tcW w:w="4548" w:type="dxa"/>
          </w:tcPr>
          <w:p w:rsidR="005E6522" w:rsidRDefault="005E6522" w:rsidP="00CA5EC3">
            <w:pPr>
              <w:pStyle w:val="Heading2"/>
            </w:pPr>
            <w:r>
              <w:lastRenderedPageBreak/>
              <w:t>Proposed Development</w:t>
            </w:r>
          </w:p>
          <w:p w:rsidR="005E6522" w:rsidRDefault="005E6522" w:rsidP="00CA5EC3">
            <w:pPr>
              <w:spacing w:line="240" w:lineRule="atLeast"/>
              <w:ind w:left="600" w:hanging="600"/>
              <w:jc w:val="center"/>
              <w:rPr>
                <w:rFonts w:cs="Arial"/>
              </w:rPr>
            </w:pPr>
          </w:p>
          <w:p w:rsidR="005E6522" w:rsidRDefault="005E6522" w:rsidP="00CA5EC3">
            <w:pPr>
              <w:spacing w:line="240" w:lineRule="atLeast"/>
              <w:ind w:left="709" w:hanging="709"/>
              <w:jc w:val="both"/>
              <w:rPr>
                <w:rFonts w:cs="Arial"/>
                <w:bCs/>
                <w:noProof/>
              </w:rPr>
            </w:pPr>
            <w:r>
              <w:rPr>
                <w:rFonts w:cs="Arial"/>
              </w:rPr>
              <w:t>*5.</w:t>
            </w:r>
            <w:r w:rsidR="0034532D">
              <w:rPr>
                <w:rFonts w:cs="Arial"/>
              </w:rPr>
              <w:t>8</w:t>
            </w:r>
            <w:r>
              <w:rPr>
                <w:rFonts w:cs="Arial"/>
              </w:rPr>
              <w:tab/>
              <w:t>Full</w:t>
            </w:r>
            <w:r>
              <w:rPr>
                <w:rFonts w:cs="Arial"/>
                <w:bCs/>
                <w:noProof/>
              </w:rPr>
              <w:t xml:space="preserve"> Application</w:t>
            </w:r>
            <w:r w:rsidRPr="00BF3BB5">
              <w:rPr>
                <w:rFonts w:cs="Arial"/>
                <w:bCs/>
              </w:rPr>
              <w:t xml:space="preserve">: </w:t>
            </w:r>
            <w:r w:rsidR="0034532D">
              <w:rPr>
                <w:rFonts w:cs="Arial"/>
                <w:bCs/>
              </w:rPr>
              <w:t>F</w:t>
            </w:r>
            <w:r w:rsidR="0034532D">
              <w:rPr>
                <w:rFonts w:cs="Arial"/>
                <w:bCs/>
                <w:noProof/>
              </w:rPr>
              <w:t>irst floor side extension at 67 Beatrice Road, Kettering for Mr I Griffiths</w:t>
            </w:r>
          </w:p>
          <w:p w:rsidR="005E6522" w:rsidRDefault="005E6522" w:rsidP="00CA5EC3">
            <w:pPr>
              <w:spacing w:line="240" w:lineRule="atLeast"/>
              <w:ind w:left="709" w:hanging="709"/>
              <w:jc w:val="both"/>
              <w:rPr>
                <w:rFonts w:cs="Arial"/>
              </w:rPr>
            </w:pPr>
          </w:p>
          <w:p w:rsidR="0034532D" w:rsidRDefault="0034532D" w:rsidP="00CA5EC3">
            <w:pPr>
              <w:spacing w:line="240" w:lineRule="atLeast"/>
              <w:ind w:left="709" w:hanging="709"/>
              <w:jc w:val="both"/>
              <w:rPr>
                <w:rFonts w:cs="Arial"/>
              </w:rPr>
            </w:pPr>
          </w:p>
          <w:p w:rsidR="0034532D" w:rsidRPr="00BF3BB5" w:rsidRDefault="0034532D" w:rsidP="00CA5EC3">
            <w:pPr>
              <w:spacing w:line="240" w:lineRule="atLeast"/>
              <w:ind w:left="709" w:hanging="709"/>
              <w:jc w:val="both"/>
              <w:rPr>
                <w:rFonts w:cs="Arial"/>
              </w:rPr>
            </w:pPr>
          </w:p>
          <w:p w:rsidR="005E6522" w:rsidRDefault="005E6522" w:rsidP="00CA5EC3">
            <w:pPr>
              <w:spacing w:line="240" w:lineRule="atLeast"/>
              <w:ind w:left="720" w:hanging="720"/>
              <w:jc w:val="both"/>
              <w:rPr>
                <w:rFonts w:cs="Arial"/>
              </w:rPr>
            </w:pPr>
            <w:r>
              <w:rPr>
                <w:rFonts w:cs="Arial"/>
              </w:rPr>
              <w:tab/>
              <w:t>Application No: KET/2016/019</w:t>
            </w:r>
            <w:r w:rsidR="0034532D">
              <w:rPr>
                <w:rFonts w:cs="Arial"/>
              </w:rPr>
              <w:t>1</w:t>
            </w:r>
          </w:p>
          <w:p w:rsidR="0034532D" w:rsidRDefault="0034532D" w:rsidP="00CA5EC3">
            <w:pPr>
              <w:spacing w:line="240" w:lineRule="atLeast"/>
              <w:ind w:left="720" w:hanging="720"/>
              <w:jc w:val="both"/>
              <w:rPr>
                <w:rFonts w:cs="Arial"/>
              </w:rPr>
            </w:pPr>
          </w:p>
          <w:p w:rsidR="0034532D" w:rsidRPr="00BF3BB5" w:rsidRDefault="0034532D" w:rsidP="00CA5EC3">
            <w:pPr>
              <w:spacing w:line="240" w:lineRule="atLeast"/>
              <w:ind w:left="720" w:hanging="720"/>
              <w:jc w:val="both"/>
              <w:rPr>
                <w:rFonts w:cs="Arial"/>
              </w:rPr>
            </w:pPr>
          </w:p>
          <w:p w:rsidR="005E6522" w:rsidRDefault="005E6522" w:rsidP="00CA5EC3">
            <w:pPr>
              <w:spacing w:line="240" w:lineRule="atLeast"/>
              <w:ind w:left="720" w:hanging="720"/>
              <w:jc w:val="both"/>
              <w:rPr>
                <w:rFonts w:cs="Arial"/>
              </w:rPr>
            </w:pPr>
          </w:p>
          <w:p w:rsidR="005E6522" w:rsidRDefault="005E6522" w:rsidP="00CA5EC3">
            <w:pPr>
              <w:spacing w:line="240" w:lineRule="atLeast"/>
              <w:jc w:val="both"/>
              <w:rPr>
                <w:rFonts w:cs="Arial"/>
              </w:rPr>
            </w:pPr>
            <w:r>
              <w:rPr>
                <w:rFonts w:cs="Arial"/>
                <w:u w:val="single"/>
              </w:rPr>
              <w:t>Speakers</w:t>
            </w:r>
            <w:r>
              <w:rPr>
                <w:rFonts w:cs="Arial"/>
              </w:rPr>
              <w:t>:</w:t>
            </w:r>
          </w:p>
          <w:p w:rsidR="005E6522" w:rsidRDefault="005E6522" w:rsidP="00CA5EC3">
            <w:pPr>
              <w:spacing w:line="240" w:lineRule="atLeast"/>
              <w:jc w:val="both"/>
              <w:rPr>
                <w:rFonts w:cs="Arial"/>
              </w:rPr>
            </w:pPr>
          </w:p>
          <w:p w:rsidR="005E6522" w:rsidRDefault="005E6522" w:rsidP="00CA5EC3">
            <w:pPr>
              <w:spacing w:line="240" w:lineRule="atLeast"/>
              <w:jc w:val="both"/>
              <w:rPr>
                <w:rFonts w:cs="Arial"/>
              </w:rPr>
            </w:pPr>
            <w:r>
              <w:rPr>
                <w:rFonts w:cs="Arial"/>
              </w:rPr>
              <w:t>None</w:t>
            </w:r>
          </w:p>
          <w:p w:rsidR="005E6522" w:rsidRPr="00A14AA9" w:rsidRDefault="005E6522" w:rsidP="00CA5EC3">
            <w:pPr>
              <w:spacing w:line="240" w:lineRule="atLeast"/>
              <w:jc w:val="both"/>
              <w:rPr>
                <w:rFonts w:cs="Arial"/>
              </w:rPr>
            </w:pPr>
          </w:p>
        </w:tc>
        <w:tc>
          <w:tcPr>
            <w:tcW w:w="240" w:type="dxa"/>
          </w:tcPr>
          <w:p w:rsidR="005E6522" w:rsidRDefault="005E6522" w:rsidP="00CA5EC3">
            <w:pPr>
              <w:spacing w:line="240" w:lineRule="atLeast"/>
              <w:jc w:val="both"/>
              <w:rPr>
                <w:rFonts w:cs="Arial"/>
              </w:rPr>
            </w:pPr>
          </w:p>
        </w:tc>
        <w:tc>
          <w:tcPr>
            <w:tcW w:w="4440" w:type="dxa"/>
          </w:tcPr>
          <w:p w:rsidR="005E6522" w:rsidRDefault="005E6522" w:rsidP="00CA5EC3">
            <w:pPr>
              <w:pStyle w:val="Heading3"/>
            </w:pPr>
            <w:r>
              <w:t>Decision</w:t>
            </w:r>
          </w:p>
          <w:p w:rsidR="005E6522" w:rsidRDefault="005E6522" w:rsidP="00CA5EC3">
            <w:pPr>
              <w:jc w:val="both"/>
              <w:rPr>
                <w:rFonts w:cs="Arial"/>
              </w:rPr>
            </w:pPr>
          </w:p>
          <w:p w:rsidR="005E6522" w:rsidRDefault="005E6522" w:rsidP="00CA5EC3">
            <w:pPr>
              <w:jc w:val="both"/>
              <w:rPr>
                <w:rFonts w:cs="Arial"/>
              </w:rPr>
            </w:pPr>
            <w:r>
              <w:rPr>
                <w:rFonts w:cs="Arial"/>
              </w:rPr>
              <w:t>The Committee received a report which sought approval for</w:t>
            </w:r>
            <w:r w:rsidR="0034532D">
              <w:rPr>
                <w:rFonts w:cs="Arial"/>
              </w:rPr>
              <w:t xml:space="preserve"> a first floor side </w:t>
            </w:r>
            <w:r>
              <w:rPr>
                <w:rFonts w:cs="Arial"/>
              </w:rPr>
              <w:t xml:space="preserve">extension to an existing dwelling. </w:t>
            </w:r>
          </w:p>
          <w:p w:rsidR="005E6522" w:rsidRDefault="005E6522" w:rsidP="00CA5EC3">
            <w:pPr>
              <w:jc w:val="both"/>
              <w:rPr>
                <w:rFonts w:cs="Arial"/>
              </w:rPr>
            </w:pPr>
          </w:p>
          <w:p w:rsidR="005E6522" w:rsidRDefault="005E6522" w:rsidP="00CA5EC3">
            <w:pPr>
              <w:jc w:val="both"/>
              <w:rPr>
                <w:rFonts w:cs="Arial"/>
              </w:rPr>
            </w:pPr>
            <w:r>
              <w:rPr>
                <w:rFonts w:cs="Arial"/>
              </w:rPr>
              <w:t xml:space="preserve">The Committee noted that the application was </w:t>
            </w:r>
            <w:r w:rsidR="005352E4">
              <w:rPr>
                <w:rFonts w:cs="Arial"/>
              </w:rPr>
              <w:t xml:space="preserve">acceptable in amenity terms. The street scene comprised a number of different building styles, so the proposal would not look out of place with its surroundings. </w:t>
            </w:r>
          </w:p>
          <w:p w:rsidR="005E6522" w:rsidRDefault="005E6522" w:rsidP="00CA5EC3">
            <w:pPr>
              <w:jc w:val="both"/>
              <w:rPr>
                <w:rFonts w:cs="Arial"/>
              </w:rPr>
            </w:pPr>
          </w:p>
          <w:p w:rsidR="005E6522" w:rsidRDefault="005E6522" w:rsidP="00CA5EC3">
            <w:pPr>
              <w:jc w:val="both"/>
              <w:rPr>
                <w:rFonts w:cs="Arial"/>
              </w:rPr>
            </w:pPr>
            <w:r>
              <w:rPr>
                <w:rFonts w:cs="Arial"/>
              </w:rPr>
              <w:t xml:space="preserve">It was agreed that the application be </w:t>
            </w:r>
            <w:r w:rsidRPr="00D3163F">
              <w:rPr>
                <w:rFonts w:cs="Arial"/>
                <w:b/>
              </w:rPr>
              <w:t>APPROVED</w:t>
            </w:r>
            <w:r>
              <w:rPr>
                <w:rFonts w:cs="Arial"/>
              </w:rPr>
              <w:t xml:space="preserve"> subject to the following conditions: -</w:t>
            </w:r>
          </w:p>
          <w:p w:rsidR="005E6522" w:rsidRPr="009D033F" w:rsidRDefault="005E6522" w:rsidP="00CA5EC3">
            <w:pPr>
              <w:jc w:val="both"/>
              <w:rPr>
                <w:rFonts w:cs="Arial"/>
              </w:rPr>
            </w:pPr>
          </w:p>
        </w:tc>
      </w:tr>
    </w:tbl>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352E4" w:rsidRDefault="005352E4" w:rsidP="005352E4">
      <w:pPr>
        <w:tabs>
          <w:tab w:val="left" w:pos="567"/>
        </w:tabs>
        <w:ind w:left="567" w:right="-82" w:hanging="567"/>
        <w:jc w:val="both"/>
        <w:rPr>
          <w:rFonts w:cs="Arial"/>
          <w:szCs w:val="24"/>
        </w:rPr>
      </w:pPr>
      <w:r w:rsidRPr="004279E3">
        <w:rPr>
          <w:rFonts w:cs="Arial"/>
          <w:szCs w:val="24"/>
        </w:rPr>
        <w:t>1.</w:t>
      </w:r>
      <w:r w:rsidRPr="004279E3">
        <w:rPr>
          <w:rFonts w:cs="Arial"/>
          <w:szCs w:val="24"/>
        </w:rPr>
        <w:tab/>
        <w:t>The development hereby permitted shall be begun before the expiration of 3 years from the date of this planning permission.</w:t>
      </w:r>
    </w:p>
    <w:p w:rsidR="005352E4" w:rsidRDefault="005352E4" w:rsidP="005352E4">
      <w:pPr>
        <w:tabs>
          <w:tab w:val="left" w:pos="567"/>
        </w:tabs>
        <w:ind w:left="567" w:right="-82" w:hanging="567"/>
        <w:jc w:val="both"/>
        <w:rPr>
          <w:rFonts w:cs="Arial"/>
          <w:szCs w:val="24"/>
        </w:rPr>
      </w:pPr>
    </w:p>
    <w:p w:rsidR="005352E4" w:rsidRPr="004279E3" w:rsidRDefault="005352E4" w:rsidP="005352E4">
      <w:pPr>
        <w:tabs>
          <w:tab w:val="left" w:pos="567"/>
        </w:tabs>
        <w:ind w:left="567" w:right="-82" w:hanging="567"/>
        <w:jc w:val="both"/>
        <w:rPr>
          <w:rFonts w:cs="Arial"/>
          <w:szCs w:val="24"/>
        </w:rPr>
      </w:pPr>
      <w:r w:rsidRPr="004279E3">
        <w:rPr>
          <w:rFonts w:cs="Arial"/>
          <w:szCs w:val="24"/>
        </w:rPr>
        <w:t>2.</w:t>
      </w:r>
      <w:r w:rsidRPr="004279E3">
        <w:rPr>
          <w:rFonts w:cs="Arial"/>
          <w:szCs w:val="24"/>
        </w:rPr>
        <w:tab/>
        <w:t>The materials to be used in the construction of the external surfaces of the development hereby permitted shall match, in type, colour and texture, those on the existing building.</w:t>
      </w:r>
    </w:p>
    <w:p w:rsidR="005352E4" w:rsidRDefault="005352E4" w:rsidP="00740498">
      <w:pPr>
        <w:tabs>
          <w:tab w:val="left" w:pos="567"/>
        </w:tabs>
        <w:ind w:left="567" w:right="-82" w:hanging="567"/>
        <w:rPr>
          <w:rFonts w:cs="Arial"/>
          <w:i/>
        </w:rPr>
      </w:pPr>
    </w:p>
    <w:p w:rsidR="005352E4" w:rsidRDefault="005352E4" w:rsidP="00740498">
      <w:pPr>
        <w:tabs>
          <w:tab w:val="left" w:pos="567"/>
        </w:tabs>
        <w:ind w:left="567" w:right="-82" w:hanging="567"/>
        <w:rPr>
          <w:rFonts w:cs="Arial"/>
          <w:i/>
        </w:rPr>
      </w:pPr>
    </w:p>
    <w:p w:rsidR="005352E4" w:rsidRDefault="005352E4" w:rsidP="005352E4">
      <w:pPr>
        <w:jc w:val="center"/>
        <w:rPr>
          <w:rFonts w:cs="Arial"/>
          <w:i/>
        </w:rPr>
      </w:pPr>
      <w:r>
        <w:rPr>
          <w:rFonts w:cs="Arial"/>
          <w:i/>
        </w:rPr>
        <w:t>Members voted on the officers’ recommendation to approve the application</w:t>
      </w:r>
    </w:p>
    <w:p w:rsidR="005352E4" w:rsidRDefault="005352E4" w:rsidP="005352E4">
      <w:pPr>
        <w:jc w:val="center"/>
        <w:rPr>
          <w:rFonts w:cs="Arial"/>
          <w:i/>
        </w:rPr>
      </w:pPr>
    </w:p>
    <w:p w:rsidR="005352E4" w:rsidRDefault="005352E4" w:rsidP="005352E4">
      <w:pPr>
        <w:jc w:val="center"/>
        <w:rPr>
          <w:rFonts w:cs="Arial"/>
          <w:i/>
        </w:rPr>
      </w:pPr>
      <w:r>
        <w:rPr>
          <w:rFonts w:cs="Arial"/>
          <w:i/>
        </w:rPr>
        <w:t xml:space="preserve">(Voting, For </w:t>
      </w:r>
      <w:r w:rsidR="00B82015">
        <w:rPr>
          <w:rFonts w:cs="Arial"/>
          <w:i/>
        </w:rPr>
        <w:t>4</w:t>
      </w:r>
      <w:r>
        <w:rPr>
          <w:rFonts w:cs="Arial"/>
          <w:i/>
        </w:rPr>
        <w:t>; Against 0)</w:t>
      </w:r>
    </w:p>
    <w:p w:rsidR="005352E4" w:rsidRDefault="005352E4" w:rsidP="005352E4">
      <w:pPr>
        <w:tabs>
          <w:tab w:val="left" w:pos="567"/>
        </w:tabs>
        <w:ind w:left="567" w:right="-82" w:hanging="567"/>
        <w:rPr>
          <w:rFonts w:cs="Arial"/>
          <w:i/>
        </w:rPr>
      </w:pPr>
    </w:p>
    <w:p w:rsidR="005352E4" w:rsidRDefault="005352E4"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p w:rsidR="005E6522" w:rsidRDefault="005E6522"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877EEE" w:rsidTr="00922E9D">
        <w:tc>
          <w:tcPr>
            <w:tcW w:w="4548" w:type="dxa"/>
          </w:tcPr>
          <w:p w:rsidR="00877EEE" w:rsidRDefault="00877EEE" w:rsidP="00922E9D">
            <w:pPr>
              <w:pStyle w:val="Heading2"/>
            </w:pPr>
            <w:r>
              <w:lastRenderedPageBreak/>
              <w:t>Proposed Development</w:t>
            </w:r>
          </w:p>
          <w:p w:rsidR="00877EEE" w:rsidRDefault="00877EEE" w:rsidP="00922E9D">
            <w:pPr>
              <w:spacing w:line="240" w:lineRule="atLeast"/>
              <w:ind w:left="600" w:hanging="600"/>
              <w:jc w:val="both"/>
              <w:rPr>
                <w:rFonts w:cs="Arial"/>
              </w:rPr>
            </w:pPr>
          </w:p>
          <w:p w:rsidR="00877EEE" w:rsidRPr="00BF3BB5" w:rsidRDefault="00877EEE" w:rsidP="00922E9D">
            <w:pPr>
              <w:spacing w:line="240" w:lineRule="atLeast"/>
              <w:ind w:left="709" w:hanging="709"/>
              <w:jc w:val="both"/>
              <w:rPr>
                <w:rFonts w:cs="Arial"/>
                <w:bCs/>
                <w:noProof/>
              </w:rPr>
            </w:pPr>
            <w:r>
              <w:rPr>
                <w:rFonts w:cs="Arial"/>
              </w:rPr>
              <w:t>*5.3</w:t>
            </w:r>
            <w:r>
              <w:rPr>
                <w:rFonts w:cs="Arial"/>
              </w:rPr>
              <w:tab/>
            </w:r>
            <w:r w:rsidR="002E6830">
              <w:rPr>
                <w:rFonts w:cs="Arial"/>
              </w:rPr>
              <w:t>s.73</w:t>
            </w:r>
            <w:r w:rsidR="002E6830">
              <w:rPr>
                <w:rFonts w:cs="Arial"/>
                <w:bCs/>
                <w:noProof/>
              </w:rPr>
              <w:t xml:space="preserve"> Application: Variation of Condition 18 of KET/2013/0695 in respect of Code Levels for Sustainable Homes in relation to parcels R1 to R6; R15 to R18; R20 to R22; R24 to R25; R27 to R42; DC 1 to 3 and LC 1 and 2 to rem</w:t>
            </w:r>
            <w:r w:rsidR="000213AD">
              <w:rPr>
                <w:rFonts w:cs="Arial"/>
                <w:bCs/>
                <w:noProof/>
              </w:rPr>
              <w:t>ove the code level requirements at Hanwood Park, Barton Road, Warkton Lane &amp; Cranford Road (land off), Barton Seagrave for Mr A Wordie on behalf of Hanwood Park LLP.</w:t>
            </w:r>
          </w:p>
          <w:p w:rsidR="00877EEE" w:rsidRDefault="00877EEE" w:rsidP="00922E9D">
            <w:pPr>
              <w:spacing w:line="240" w:lineRule="atLeast"/>
              <w:ind w:left="709"/>
              <w:jc w:val="both"/>
              <w:rPr>
                <w:rFonts w:cs="Arial"/>
              </w:rPr>
            </w:pPr>
          </w:p>
          <w:p w:rsidR="00877EEE" w:rsidRPr="00BF3BB5" w:rsidRDefault="00877EEE" w:rsidP="00922E9D">
            <w:pPr>
              <w:spacing w:line="240" w:lineRule="atLeast"/>
              <w:ind w:left="709"/>
              <w:jc w:val="both"/>
              <w:rPr>
                <w:rFonts w:cs="Arial"/>
              </w:rPr>
            </w:pPr>
            <w:r w:rsidRPr="00BF3BB5">
              <w:rPr>
                <w:rFonts w:cs="Arial"/>
              </w:rPr>
              <w:t>Application</w:t>
            </w:r>
            <w:r>
              <w:rPr>
                <w:rFonts w:cs="Arial"/>
              </w:rPr>
              <w:t xml:space="preserve"> No: KET/201</w:t>
            </w:r>
            <w:r w:rsidR="000213AD">
              <w:rPr>
                <w:rFonts w:cs="Arial"/>
              </w:rPr>
              <w:t>5</w:t>
            </w:r>
            <w:r>
              <w:rPr>
                <w:rFonts w:cs="Arial"/>
              </w:rPr>
              <w:t>/0</w:t>
            </w:r>
            <w:r w:rsidR="000213AD">
              <w:rPr>
                <w:rFonts w:cs="Arial"/>
              </w:rPr>
              <w:t>967</w:t>
            </w:r>
          </w:p>
          <w:p w:rsidR="00877EEE" w:rsidRDefault="00877EEE" w:rsidP="00922E9D">
            <w:pPr>
              <w:spacing w:line="240" w:lineRule="atLeast"/>
              <w:ind w:left="600"/>
              <w:jc w:val="both"/>
              <w:rPr>
                <w:rFonts w:cs="Arial"/>
              </w:rPr>
            </w:pPr>
          </w:p>
          <w:p w:rsidR="00877EEE" w:rsidRDefault="00877EEE" w:rsidP="00922E9D">
            <w:pPr>
              <w:spacing w:line="240" w:lineRule="atLeast"/>
              <w:jc w:val="both"/>
              <w:rPr>
                <w:rFonts w:cs="Arial"/>
              </w:rPr>
            </w:pPr>
            <w:r>
              <w:rPr>
                <w:rFonts w:cs="Arial"/>
                <w:u w:val="single"/>
              </w:rPr>
              <w:t>Speakers</w:t>
            </w:r>
            <w:r>
              <w:rPr>
                <w:rFonts w:cs="Arial"/>
              </w:rPr>
              <w:t>:</w:t>
            </w:r>
          </w:p>
          <w:p w:rsidR="00877EEE" w:rsidRDefault="00877EEE" w:rsidP="00922E9D">
            <w:pPr>
              <w:spacing w:line="240" w:lineRule="atLeast"/>
              <w:jc w:val="both"/>
              <w:rPr>
                <w:rFonts w:cs="Arial"/>
              </w:rPr>
            </w:pPr>
          </w:p>
          <w:p w:rsidR="00877EEE" w:rsidRDefault="00877EEE" w:rsidP="00922E9D">
            <w:pPr>
              <w:spacing w:line="240" w:lineRule="atLeast"/>
              <w:jc w:val="both"/>
              <w:rPr>
                <w:rFonts w:cs="Arial"/>
              </w:rPr>
            </w:pPr>
            <w:r>
              <w:rPr>
                <w:rFonts w:cs="Arial"/>
              </w:rPr>
              <w:t>None</w:t>
            </w:r>
          </w:p>
          <w:p w:rsidR="000213AD" w:rsidRPr="00444550" w:rsidRDefault="000213AD" w:rsidP="00922E9D">
            <w:pPr>
              <w:spacing w:line="240" w:lineRule="atLeast"/>
              <w:jc w:val="both"/>
              <w:rPr>
                <w:rFonts w:cs="Arial"/>
              </w:rPr>
            </w:pPr>
          </w:p>
        </w:tc>
        <w:tc>
          <w:tcPr>
            <w:tcW w:w="240" w:type="dxa"/>
          </w:tcPr>
          <w:p w:rsidR="00877EEE" w:rsidRDefault="00877EEE" w:rsidP="00922E9D">
            <w:pPr>
              <w:spacing w:line="240" w:lineRule="atLeast"/>
              <w:jc w:val="both"/>
              <w:rPr>
                <w:rFonts w:cs="Arial"/>
              </w:rPr>
            </w:pPr>
          </w:p>
        </w:tc>
        <w:tc>
          <w:tcPr>
            <w:tcW w:w="4440" w:type="dxa"/>
          </w:tcPr>
          <w:p w:rsidR="00877EEE" w:rsidRDefault="00877EEE" w:rsidP="00922E9D">
            <w:pPr>
              <w:pStyle w:val="Heading3"/>
            </w:pPr>
            <w:r>
              <w:t>Decision</w:t>
            </w:r>
          </w:p>
          <w:p w:rsidR="00877EEE" w:rsidRDefault="00877EEE" w:rsidP="00922E9D">
            <w:pPr>
              <w:spacing w:line="240" w:lineRule="atLeast"/>
              <w:jc w:val="both"/>
              <w:rPr>
                <w:rFonts w:cs="Arial"/>
              </w:rPr>
            </w:pPr>
          </w:p>
          <w:p w:rsidR="00877EEE" w:rsidRDefault="00877EEE" w:rsidP="002E6830">
            <w:pPr>
              <w:jc w:val="both"/>
              <w:rPr>
                <w:rFonts w:cs="Arial"/>
              </w:rPr>
            </w:pPr>
            <w:r>
              <w:rPr>
                <w:rFonts w:cs="Arial"/>
              </w:rPr>
              <w:t xml:space="preserve">This item was withdrawn from the agenda prior to the meeting </w:t>
            </w:r>
          </w:p>
        </w:tc>
      </w:tr>
    </w:tbl>
    <w:p w:rsidR="00A32C1E" w:rsidRDefault="00A32C1E" w:rsidP="00545B88">
      <w:pPr>
        <w:tabs>
          <w:tab w:val="left" w:pos="1080"/>
        </w:tabs>
        <w:ind w:left="1680" w:hanging="1080"/>
        <w:jc w:val="center"/>
        <w:rPr>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213AD" w:rsidTr="00CA5EC3">
        <w:tc>
          <w:tcPr>
            <w:tcW w:w="4548" w:type="dxa"/>
          </w:tcPr>
          <w:p w:rsidR="000213AD" w:rsidRDefault="000213AD" w:rsidP="00CA5EC3">
            <w:pPr>
              <w:pStyle w:val="Heading2"/>
            </w:pPr>
            <w:r>
              <w:t>Proposed Development</w:t>
            </w:r>
          </w:p>
          <w:p w:rsidR="000213AD" w:rsidRDefault="000213AD" w:rsidP="00CA5EC3">
            <w:pPr>
              <w:spacing w:line="240" w:lineRule="atLeast"/>
              <w:ind w:left="600" w:hanging="600"/>
              <w:jc w:val="both"/>
              <w:rPr>
                <w:rFonts w:cs="Arial"/>
              </w:rPr>
            </w:pPr>
          </w:p>
          <w:p w:rsidR="000213AD" w:rsidRPr="00BF3BB5" w:rsidRDefault="000213AD" w:rsidP="00CA5EC3">
            <w:pPr>
              <w:spacing w:line="240" w:lineRule="atLeast"/>
              <w:ind w:left="709" w:hanging="709"/>
              <w:jc w:val="both"/>
              <w:rPr>
                <w:rFonts w:cs="Arial"/>
                <w:bCs/>
                <w:noProof/>
              </w:rPr>
            </w:pPr>
            <w:r>
              <w:rPr>
                <w:rFonts w:cs="Arial"/>
              </w:rPr>
              <w:t>*5.2</w:t>
            </w:r>
            <w:r>
              <w:rPr>
                <w:rFonts w:cs="Arial"/>
              </w:rPr>
              <w:tab/>
              <w:t>Full</w:t>
            </w:r>
            <w:r>
              <w:rPr>
                <w:rFonts w:cs="Arial"/>
                <w:bCs/>
                <w:noProof/>
              </w:rPr>
              <w:t xml:space="preserve"> Application: Demolition of disused clinic. Erectio  of 6 no. dwellings with associated access and garaging at (Former) Stockburn Memorial Clinic, Southlands, Kettering for Craneview Ltd &amp; NHS property Services Ltd</w:t>
            </w:r>
          </w:p>
          <w:p w:rsidR="000213AD" w:rsidRDefault="000213AD" w:rsidP="00CA5EC3">
            <w:pPr>
              <w:spacing w:line="240" w:lineRule="atLeast"/>
              <w:ind w:left="709"/>
              <w:jc w:val="both"/>
              <w:rPr>
                <w:rFonts w:cs="Arial"/>
              </w:rPr>
            </w:pPr>
          </w:p>
          <w:p w:rsidR="000213AD" w:rsidRPr="00BF3BB5" w:rsidRDefault="000213AD" w:rsidP="00CA5EC3">
            <w:pPr>
              <w:spacing w:line="240" w:lineRule="atLeast"/>
              <w:ind w:left="709"/>
              <w:jc w:val="both"/>
              <w:rPr>
                <w:rFonts w:cs="Arial"/>
              </w:rPr>
            </w:pPr>
            <w:r w:rsidRPr="00BF3BB5">
              <w:rPr>
                <w:rFonts w:cs="Arial"/>
              </w:rPr>
              <w:t>Application</w:t>
            </w:r>
            <w:r>
              <w:rPr>
                <w:rFonts w:cs="Arial"/>
              </w:rPr>
              <w:t xml:space="preserve"> No: KET/2015/0895</w:t>
            </w:r>
          </w:p>
          <w:p w:rsidR="000213AD" w:rsidRDefault="000213AD" w:rsidP="00CA5EC3">
            <w:pPr>
              <w:spacing w:line="240" w:lineRule="atLeast"/>
              <w:ind w:left="600"/>
              <w:jc w:val="both"/>
              <w:rPr>
                <w:rFonts w:cs="Arial"/>
              </w:rPr>
            </w:pPr>
          </w:p>
          <w:p w:rsidR="000213AD" w:rsidRDefault="000213AD" w:rsidP="00CA5EC3">
            <w:pPr>
              <w:spacing w:line="240" w:lineRule="atLeast"/>
              <w:jc w:val="both"/>
              <w:rPr>
                <w:rFonts w:cs="Arial"/>
              </w:rPr>
            </w:pPr>
            <w:r>
              <w:rPr>
                <w:rFonts w:cs="Arial"/>
                <w:u w:val="single"/>
              </w:rPr>
              <w:t>Speakers</w:t>
            </w:r>
            <w:r>
              <w:rPr>
                <w:rFonts w:cs="Arial"/>
              </w:rPr>
              <w:t>:</w:t>
            </w:r>
          </w:p>
          <w:p w:rsidR="000213AD" w:rsidRDefault="000213AD" w:rsidP="00CA5EC3">
            <w:pPr>
              <w:spacing w:line="240" w:lineRule="atLeast"/>
              <w:jc w:val="both"/>
              <w:rPr>
                <w:rFonts w:cs="Arial"/>
              </w:rPr>
            </w:pPr>
          </w:p>
          <w:p w:rsidR="000213AD" w:rsidRDefault="000213AD" w:rsidP="00CA5EC3">
            <w:pPr>
              <w:spacing w:line="240" w:lineRule="atLeast"/>
              <w:jc w:val="both"/>
              <w:rPr>
                <w:rFonts w:cs="Arial"/>
              </w:rPr>
            </w:pPr>
            <w:r>
              <w:rPr>
                <w:rFonts w:cs="Arial"/>
              </w:rPr>
              <w:t>None</w:t>
            </w:r>
          </w:p>
          <w:p w:rsidR="000213AD" w:rsidRPr="00444550" w:rsidRDefault="000213AD" w:rsidP="00CA5EC3">
            <w:pPr>
              <w:spacing w:line="240" w:lineRule="atLeast"/>
              <w:jc w:val="both"/>
              <w:rPr>
                <w:rFonts w:cs="Arial"/>
              </w:rPr>
            </w:pPr>
          </w:p>
        </w:tc>
        <w:tc>
          <w:tcPr>
            <w:tcW w:w="240" w:type="dxa"/>
          </w:tcPr>
          <w:p w:rsidR="000213AD" w:rsidRDefault="000213AD" w:rsidP="00CA5EC3">
            <w:pPr>
              <w:spacing w:line="240" w:lineRule="atLeast"/>
              <w:jc w:val="both"/>
              <w:rPr>
                <w:rFonts w:cs="Arial"/>
              </w:rPr>
            </w:pPr>
          </w:p>
        </w:tc>
        <w:tc>
          <w:tcPr>
            <w:tcW w:w="4440" w:type="dxa"/>
          </w:tcPr>
          <w:p w:rsidR="000213AD" w:rsidRDefault="000213AD" w:rsidP="00CA5EC3">
            <w:pPr>
              <w:pStyle w:val="Heading3"/>
            </w:pPr>
            <w:r>
              <w:t>Decision</w:t>
            </w:r>
          </w:p>
          <w:p w:rsidR="000213AD" w:rsidRDefault="000213AD" w:rsidP="00CA5EC3">
            <w:pPr>
              <w:spacing w:line="240" w:lineRule="atLeast"/>
              <w:jc w:val="both"/>
              <w:rPr>
                <w:rFonts w:cs="Arial"/>
              </w:rPr>
            </w:pPr>
          </w:p>
          <w:p w:rsidR="000213AD" w:rsidRDefault="000213AD" w:rsidP="00CA5EC3">
            <w:pPr>
              <w:jc w:val="both"/>
              <w:rPr>
                <w:rFonts w:cs="Arial"/>
              </w:rPr>
            </w:pPr>
            <w:r>
              <w:rPr>
                <w:rFonts w:cs="Arial"/>
              </w:rPr>
              <w:t xml:space="preserve">This item was withdrawn from the agenda prior to the meeting </w:t>
            </w:r>
          </w:p>
        </w:tc>
      </w:tr>
    </w:tbl>
    <w:p w:rsidR="00A32C1E" w:rsidRDefault="00A32C1E"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5E6522">
        <w:rPr>
          <w:rFonts w:cs="Arial"/>
          <w:i/>
          <w:iCs/>
        </w:rPr>
        <w:t>8</w:t>
      </w:r>
      <w:r w:rsidR="00A32C1E">
        <w:rPr>
          <w:rFonts w:cs="Arial"/>
          <w:i/>
          <w:iCs/>
        </w:rPr>
        <w:t>:</w:t>
      </w:r>
      <w:r w:rsidR="005E6522">
        <w:rPr>
          <w:rFonts w:cs="Arial"/>
          <w:i/>
          <w:iCs/>
        </w:rPr>
        <w:t>36</w:t>
      </w:r>
      <w:r>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bookmarkStart w:id="0" w:name="_GoBack"/>
      <w:bookmarkEnd w:id="0"/>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5352E4" w:rsidRDefault="00DB4588" w:rsidP="005352E4">
      <w:pPr>
        <w:ind w:right="-48"/>
        <w:jc w:val="center"/>
      </w:pPr>
      <w:r>
        <w:t>Chair</w:t>
      </w:r>
    </w:p>
    <w:p w:rsidR="004D1249" w:rsidRDefault="00A32C1E" w:rsidP="005352E4">
      <w:pPr>
        <w:ind w:right="-48"/>
        <w:rPr>
          <w:iCs/>
        </w:rPr>
      </w:pPr>
      <w:r w:rsidRPr="00A32C1E">
        <w:rPr>
          <w:i/>
        </w:rPr>
        <w:t>DJP</w:t>
      </w:r>
    </w:p>
    <w:sectPr w:rsidR="004D1249" w:rsidSect="0065527C">
      <w:footerReference w:type="default" r:id="rId9"/>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82" w:rsidRDefault="004F4482">
      <w:r>
        <w:separator/>
      </w:r>
    </w:p>
  </w:endnote>
  <w:endnote w:type="continuationSeparator" w:id="0">
    <w:p w:rsidR="004F4482" w:rsidRDefault="004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B82015">
      <w:rPr>
        <w:rStyle w:val="PageNumber"/>
        <w:noProof/>
      </w:rPr>
      <w:t>15</w:t>
    </w:r>
    <w:r>
      <w:rPr>
        <w:rStyle w:val="PageNumber"/>
      </w:rPr>
      <w:fldChar w:fldCharType="end"/>
    </w:r>
    <w:r>
      <w:rPr>
        <w:rStyle w:val="PageNumber"/>
      </w:rPr>
      <w:t>)</w:t>
    </w:r>
  </w:p>
  <w:p w:rsidR="002C4B31" w:rsidRDefault="002C4B31">
    <w:pPr>
      <w:pStyle w:val="Footer"/>
    </w:pPr>
    <w:r>
      <w:rPr>
        <w:rStyle w:val="PageNumber"/>
      </w:rPr>
      <w:tab/>
    </w:r>
    <w:r w:rsidR="00FA67C8">
      <w:rPr>
        <w:rStyle w:val="PageNumber"/>
      </w:rPr>
      <w:t>21</w:t>
    </w:r>
    <w:r w:rsidR="00FE54E8">
      <w:rPr>
        <w:rStyle w:val="PageNumber"/>
      </w:rPr>
      <w:t>.0</w:t>
    </w:r>
    <w:r w:rsidR="003064B7">
      <w:rPr>
        <w:rStyle w:val="PageNumber"/>
      </w:rPr>
      <w:t>4</w:t>
    </w:r>
    <w:r w:rsidR="00253C5F">
      <w:rPr>
        <w:rStyle w:val="PageNumber"/>
      </w:rPr>
      <w:t>.16</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82" w:rsidRDefault="004F4482">
      <w:r>
        <w:separator/>
      </w:r>
    </w:p>
  </w:footnote>
  <w:footnote w:type="continuationSeparator" w:id="0">
    <w:p w:rsidR="004F4482" w:rsidRDefault="004F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1">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3">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8">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9"/>
  </w:num>
  <w:num w:numId="6">
    <w:abstractNumId w:val="18"/>
  </w:num>
  <w:num w:numId="7">
    <w:abstractNumId w:val="17"/>
  </w:num>
  <w:num w:numId="8">
    <w:abstractNumId w:val="13"/>
  </w:num>
  <w:num w:numId="9">
    <w:abstractNumId w:val="15"/>
  </w:num>
  <w:num w:numId="10">
    <w:abstractNumId w:val="3"/>
  </w:num>
  <w:num w:numId="11">
    <w:abstractNumId w:val="14"/>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1"/>
  </w:num>
  <w:num w:numId="15">
    <w:abstractNumId w:val="8"/>
  </w:num>
  <w:num w:numId="16">
    <w:abstractNumId w:val="4"/>
  </w:num>
  <w:num w:numId="17">
    <w:abstractNumId w:val="7"/>
  </w:num>
  <w:num w:numId="18">
    <w:abstractNumId w:val="16"/>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DA"/>
    <w:rsid w:val="00001CFB"/>
    <w:rsid w:val="00004B25"/>
    <w:rsid w:val="00005247"/>
    <w:rsid w:val="00007D7C"/>
    <w:rsid w:val="00007E08"/>
    <w:rsid w:val="00010709"/>
    <w:rsid w:val="00013937"/>
    <w:rsid w:val="000156B3"/>
    <w:rsid w:val="000168E7"/>
    <w:rsid w:val="00017078"/>
    <w:rsid w:val="00017742"/>
    <w:rsid w:val="00020620"/>
    <w:rsid w:val="00020EAD"/>
    <w:rsid w:val="000213AD"/>
    <w:rsid w:val="00022372"/>
    <w:rsid w:val="00022539"/>
    <w:rsid w:val="00026E85"/>
    <w:rsid w:val="0003343E"/>
    <w:rsid w:val="000340D9"/>
    <w:rsid w:val="0003654F"/>
    <w:rsid w:val="00037992"/>
    <w:rsid w:val="0004138A"/>
    <w:rsid w:val="0004198E"/>
    <w:rsid w:val="0004552C"/>
    <w:rsid w:val="00045CC9"/>
    <w:rsid w:val="0005251B"/>
    <w:rsid w:val="00056170"/>
    <w:rsid w:val="00060D74"/>
    <w:rsid w:val="0006203F"/>
    <w:rsid w:val="00066009"/>
    <w:rsid w:val="000668C5"/>
    <w:rsid w:val="0007012D"/>
    <w:rsid w:val="00070CBF"/>
    <w:rsid w:val="00073EE0"/>
    <w:rsid w:val="00075086"/>
    <w:rsid w:val="00082C89"/>
    <w:rsid w:val="00084E0E"/>
    <w:rsid w:val="000932F2"/>
    <w:rsid w:val="00093DE8"/>
    <w:rsid w:val="00095B83"/>
    <w:rsid w:val="000A0381"/>
    <w:rsid w:val="000A03E7"/>
    <w:rsid w:val="000A392F"/>
    <w:rsid w:val="000A4968"/>
    <w:rsid w:val="000A4E9B"/>
    <w:rsid w:val="000A6E47"/>
    <w:rsid w:val="000A7D03"/>
    <w:rsid w:val="000B021A"/>
    <w:rsid w:val="000B330D"/>
    <w:rsid w:val="000B4552"/>
    <w:rsid w:val="000B759F"/>
    <w:rsid w:val="000C1235"/>
    <w:rsid w:val="000C4FB3"/>
    <w:rsid w:val="000D1A9A"/>
    <w:rsid w:val="000D2DBB"/>
    <w:rsid w:val="000D3D22"/>
    <w:rsid w:val="000E2CAA"/>
    <w:rsid w:val="000E4AE9"/>
    <w:rsid w:val="000E752C"/>
    <w:rsid w:val="000F2389"/>
    <w:rsid w:val="000F34B4"/>
    <w:rsid w:val="001006AD"/>
    <w:rsid w:val="001009A2"/>
    <w:rsid w:val="001059AC"/>
    <w:rsid w:val="00106276"/>
    <w:rsid w:val="00110108"/>
    <w:rsid w:val="00110A90"/>
    <w:rsid w:val="001165E3"/>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38BE"/>
    <w:rsid w:val="00180CCF"/>
    <w:rsid w:val="00182ADB"/>
    <w:rsid w:val="00185356"/>
    <w:rsid w:val="0018760B"/>
    <w:rsid w:val="00193DC7"/>
    <w:rsid w:val="00197233"/>
    <w:rsid w:val="001A0CD4"/>
    <w:rsid w:val="001A25BE"/>
    <w:rsid w:val="001A2DF4"/>
    <w:rsid w:val="001A63C6"/>
    <w:rsid w:val="001B60B9"/>
    <w:rsid w:val="001B6F05"/>
    <w:rsid w:val="001B7710"/>
    <w:rsid w:val="001C14BF"/>
    <w:rsid w:val="001C5D1E"/>
    <w:rsid w:val="001D1B06"/>
    <w:rsid w:val="001D37C9"/>
    <w:rsid w:val="001E75D6"/>
    <w:rsid w:val="001F1897"/>
    <w:rsid w:val="001F5C60"/>
    <w:rsid w:val="001F5E35"/>
    <w:rsid w:val="001F6DF5"/>
    <w:rsid w:val="00202003"/>
    <w:rsid w:val="00206294"/>
    <w:rsid w:val="00206452"/>
    <w:rsid w:val="00207AB3"/>
    <w:rsid w:val="002102B1"/>
    <w:rsid w:val="0021286E"/>
    <w:rsid w:val="00216FCA"/>
    <w:rsid w:val="00217371"/>
    <w:rsid w:val="00220B31"/>
    <w:rsid w:val="002274C7"/>
    <w:rsid w:val="0023469B"/>
    <w:rsid w:val="0023677D"/>
    <w:rsid w:val="00237879"/>
    <w:rsid w:val="00245EB5"/>
    <w:rsid w:val="00250561"/>
    <w:rsid w:val="00252365"/>
    <w:rsid w:val="00252A98"/>
    <w:rsid w:val="0025393E"/>
    <w:rsid w:val="00253C5F"/>
    <w:rsid w:val="00260891"/>
    <w:rsid w:val="00272A30"/>
    <w:rsid w:val="002820A3"/>
    <w:rsid w:val="00285206"/>
    <w:rsid w:val="00287F51"/>
    <w:rsid w:val="002923BC"/>
    <w:rsid w:val="00297EA8"/>
    <w:rsid w:val="002A05FB"/>
    <w:rsid w:val="002A2276"/>
    <w:rsid w:val="002A666B"/>
    <w:rsid w:val="002B24DA"/>
    <w:rsid w:val="002C2E27"/>
    <w:rsid w:val="002C4B31"/>
    <w:rsid w:val="002D2C42"/>
    <w:rsid w:val="002D4559"/>
    <w:rsid w:val="002D6F96"/>
    <w:rsid w:val="002E1D43"/>
    <w:rsid w:val="002E6830"/>
    <w:rsid w:val="002F0F4E"/>
    <w:rsid w:val="002F2856"/>
    <w:rsid w:val="002F34C1"/>
    <w:rsid w:val="002F4F00"/>
    <w:rsid w:val="003023D4"/>
    <w:rsid w:val="00304CF3"/>
    <w:rsid w:val="003064B7"/>
    <w:rsid w:val="00310DF9"/>
    <w:rsid w:val="00315AEA"/>
    <w:rsid w:val="0032303B"/>
    <w:rsid w:val="00325337"/>
    <w:rsid w:val="00330C2D"/>
    <w:rsid w:val="00332689"/>
    <w:rsid w:val="00332878"/>
    <w:rsid w:val="00334E34"/>
    <w:rsid w:val="00340104"/>
    <w:rsid w:val="0034015D"/>
    <w:rsid w:val="0034532D"/>
    <w:rsid w:val="003510DF"/>
    <w:rsid w:val="003555DC"/>
    <w:rsid w:val="003568D8"/>
    <w:rsid w:val="003653D5"/>
    <w:rsid w:val="00370234"/>
    <w:rsid w:val="003702FA"/>
    <w:rsid w:val="00370761"/>
    <w:rsid w:val="00372695"/>
    <w:rsid w:val="003738AC"/>
    <w:rsid w:val="00380C1C"/>
    <w:rsid w:val="00385D41"/>
    <w:rsid w:val="003933A9"/>
    <w:rsid w:val="00394A7E"/>
    <w:rsid w:val="003A1CF0"/>
    <w:rsid w:val="003A2EAE"/>
    <w:rsid w:val="003A44D7"/>
    <w:rsid w:val="003A65E0"/>
    <w:rsid w:val="003B4613"/>
    <w:rsid w:val="003C05C3"/>
    <w:rsid w:val="003C08E9"/>
    <w:rsid w:val="003C7F50"/>
    <w:rsid w:val="003E3060"/>
    <w:rsid w:val="003E7579"/>
    <w:rsid w:val="003F22BE"/>
    <w:rsid w:val="003F34FE"/>
    <w:rsid w:val="003F3530"/>
    <w:rsid w:val="003F39CC"/>
    <w:rsid w:val="003F52AD"/>
    <w:rsid w:val="003F7030"/>
    <w:rsid w:val="003F78CC"/>
    <w:rsid w:val="00401D52"/>
    <w:rsid w:val="00401E93"/>
    <w:rsid w:val="00406BAB"/>
    <w:rsid w:val="00407899"/>
    <w:rsid w:val="00410AEC"/>
    <w:rsid w:val="00420B23"/>
    <w:rsid w:val="00420E68"/>
    <w:rsid w:val="00422938"/>
    <w:rsid w:val="00427EA3"/>
    <w:rsid w:val="00430281"/>
    <w:rsid w:val="004317AD"/>
    <w:rsid w:val="004336CA"/>
    <w:rsid w:val="004407B6"/>
    <w:rsid w:val="00444550"/>
    <w:rsid w:val="0044455A"/>
    <w:rsid w:val="0045161D"/>
    <w:rsid w:val="0045285E"/>
    <w:rsid w:val="00453D4E"/>
    <w:rsid w:val="004548CB"/>
    <w:rsid w:val="00457B75"/>
    <w:rsid w:val="00457D33"/>
    <w:rsid w:val="00464756"/>
    <w:rsid w:val="00465DE3"/>
    <w:rsid w:val="00465F9A"/>
    <w:rsid w:val="004740AD"/>
    <w:rsid w:val="004815BA"/>
    <w:rsid w:val="004818FC"/>
    <w:rsid w:val="004850F6"/>
    <w:rsid w:val="00487F65"/>
    <w:rsid w:val="004A2AC6"/>
    <w:rsid w:val="004A3E8A"/>
    <w:rsid w:val="004B683A"/>
    <w:rsid w:val="004C057D"/>
    <w:rsid w:val="004D1249"/>
    <w:rsid w:val="004D7DB3"/>
    <w:rsid w:val="004E3033"/>
    <w:rsid w:val="004E385F"/>
    <w:rsid w:val="004E6A63"/>
    <w:rsid w:val="004E706D"/>
    <w:rsid w:val="004F1A78"/>
    <w:rsid w:val="004F4482"/>
    <w:rsid w:val="004F5040"/>
    <w:rsid w:val="004F7D23"/>
    <w:rsid w:val="00506DE6"/>
    <w:rsid w:val="00510847"/>
    <w:rsid w:val="00510FC6"/>
    <w:rsid w:val="0051147A"/>
    <w:rsid w:val="00512677"/>
    <w:rsid w:val="00513E43"/>
    <w:rsid w:val="00515A22"/>
    <w:rsid w:val="005161A0"/>
    <w:rsid w:val="005171D1"/>
    <w:rsid w:val="005171EF"/>
    <w:rsid w:val="00517C60"/>
    <w:rsid w:val="00523438"/>
    <w:rsid w:val="0052628B"/>
    <w:rsid w:val="00527CC0"/>
    <w:rsid w:val="005352E4"/>
    <w:rsid w:val="00536054"/>
    <w:rsid w:val="00542008"/>
    <w:rsid w:val="00545006"/>
    <w:rsid w:val="00545B88"/>
    <w:rsid w:val="00547281"/>
    <w:rsid w:val="00550D01"/>
    <w:rsid w:val="005512FB"/>
    <w:rsid w:val="00552DC1"/>
    <w:rsid w:val="00553B13"/>
    <w:rsid w:val="00554C05"/>
    <w:rsid w:val="005668A6"/>
    <w:rsid w:val="00567A5B"/>
    <w:rsid w:val="00571A56"/>
    <w:rsid w:val="00572869"/>
    <w:rsid w:val="00575C0B"/>
    <w:rsid w:val="00577271"/>
    <w:rsid w:val="005825B3"/>
    <w:rsid w:val="00592253"/>
    <w:rsid w:val="005963D8"/>
    <w:rsid w:val="00597512"/>
    <w:rsid w:val="005A2D51"/>
    <w:rsid w:val="005A697D"/>
    <w:rsid w:val="005A7A0F"/>
    <w:rsid w:val="005B2091"/>
    <w:rsid w:val="005C4CD7"/>
    <w:rsid w:val="005C5A68"/>
    <w:rsid w:val="005C71C9"/>
    <w:rsid w:val="005D7003"/>
    <w:rsid w:val="005E2230"/>
    <w:rsid w:val="005E28A8"/>
    <w:rsid w:val="005E5BE5"/>
    <w:rsid w:val="005E6522"/>
    <w:rsid w:val="005E7572"/>
    <w:rsid w:val="005F0445"/>
    <w:rsid w:val="005F528E"/>
    <w:rsid w:val="00610B71"/>
    <w:rsid w:val="006117E1"/>
    <w:rsid w:val="0061372A"/>
    <w:rsid w:val="0061519C"/>
    <w:rsid w:val="006207DC"/>
    <w:rsid w:val="006208EC"/>
    <w:rsid w:val="006240FF"/>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E35DC"/>
    <w:rsid w:val="006E68DE"/>
    <w:rsid w:val="006E775C"/>
    <w:rsid w:val="006F1F49"/>
    <w:rsid w:val="006F6DDE"/>
    <w:rsid w:val="00710489"/>
    <w:rsid w:val="00710D6B"/>
    <w:rsid w:val="00726240"/>
    <w:rsid w:val="00730388"/>
    <w:rsid w:val="00734503"/>
    <w:rsid w:val="00737BE1"/>
    <w:rsid w:val="00740498"/>
    <w:rsid w:val="00743629"/>
    <w:rsid w:val="007533D2"/>
    <w:rsid w:val="007539B5"/>
    <w:rsid w:val="00756999"/>
    <w:rsid w:val="0075784F"/>
    <w:rsid w:val="00761D33"/>
    <w:rsid w:val="00767294"/>
    <w:rsid w:val="007702C3"/>
    <w:rsid w:val="00770E3D"/>
    <w:rsid w:val="00772A66"/>
    <w:rsid w:val="00776EBA"/>
    <w:rsid w:val="00777FAF"/>
    <w:rsid w:val="00780236"/>
    <w:rsid w:val="007803EC"/>
    <w:rsid w:val="007826B4"/>
    <w:rsid w:val="007832E1"/>
    <w:rsid w:val="00783FCA"/>
    <w:rsid w:val="00784620"/>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D79C9"/>
    <w:rsid w:val="007E3BAD"/>
    <w:rsid w:val="007E5785"/>
    <w:rsid w:val="00801703"/>
    <w:rsid w:val="008025FB"/>
    <w:rsid w:val="00805674"/>
    <w:rsid w:val="008100F3"/>
    <w:rsid w:val="00810FA2"/>
    <w:rsid w:val="0081114E"/>
    <w:rsid w:val="00813AF5"/>
    <w:rsid w:val="00814953"/>
    <w:rsid w:val="008154EF"/>
    <w:rsid w:val="00817FC6"/>
    <w:rsid w:val="00822873"/>
    <w:rsid w:val="00825974"/>
    <w:rsid w:val="00826B4E"/>
    <w:rsid w:val="00831778"/>
    <w:rsid w:val="0084036F"/>
    <w:rsid w:val="008414BD"/>
    <w:rsid w:val="008444EE"/>
    <w:rsid w:val="00844909"/>
    <w:rsid w:val="00844E11"/>
    <w:rsid w:val="0084605A"/>
    <w:rsid w:val="0085028D"/>
    <w:rsid w:val="00850A3E"/>
    <w:rsid w:val="00850B09"/>
    <w:rsid w:val="00852A0F"/>
    <w:rsid w:val="00854F20"/>
    <w:rsid w:val="0085758F"/>
    <w:rsid w:val="00860515"/>
    <w:rsid w:val="00863ABA"/>
    <w:rsid w:val="008653A9"/>
    <w:rsid w:val="008654FA"/>
    <w:rsid w:val="00870265"/>
    <w:rsid w:val="008712D3"/>
    <w:rsid w:val="00872A2D"/>
    <w:rsid w:val="008765FF"/>
    <w:rsid w:val="00877EEE"/>
    <w:rsid w:val="00885D03"/>
    <w:rsid w:val="008A7902"/>
    <w:rsid w:val="008A7F55"/>
    <w:rsid w:val="008B2D94"/>
    <w:rsid w:val="008B3760"/>
    <w:rsid w:val="008B48D4"/>
    <w:rsid w:val="008B4946"/>
    <w:rsid w:val="008B54AC"/>
    <w:rsid w:val="008B6156"/>
    <w:rsid w:val="008B68A9"/>
    <w:rsid w:val="008B6D77"/>
    <w:rsid w:val="008C0C0F"/>
    <w:rsid w:val="008C2EF7"/>
    <w:rsid w:val="008C2F34"/>
    <w:rsid w:val="008C483A"/>
    <w:rsid w:val="008C6B36"/>
    <w:rsid w:val="008D0029"/>
    <w:rsid w:val="008D0536"/>
    <w:rsid w:val="008D074F"/>
    <w:rsid w:val="008D0C57"/>
    <w:rsid w:val="008D47AC"/>
    <w:rsid w:val="008E74A3"/>
    <w:rsid w:val="008F32A8"/>
    <w:rsid w:val="008F54D3"/>
    <w:rsid w:val="008F66CB"/>
    <w:rsid w:val="0090267C"/>
    <w:rsid w:val="00907B08"/>
    <w:rsid w:val="00907FB6"/>
    <w:rsid w:val="009109B2"/>
    <w:rsid w:val="00926166"/>
    <w:rsid w:val="00927B62"/>
    <w:rsid w:val="009309DF"/>
    <w:rsid w:val="009346E7"/>
    <w:rsid w:val="00935A47"/>
    <w:rsid w:val="00942C2A"/>
    <w:rsid w:val="00943804"/>
    <w:rsid w:val="00950D19"/>
    <w:rsid w:val="00951FA6"/>
    <w:rsid w:val="009601FD"/>
    <w:rsid w:val="00964309"/>
    <w:rsid w:val="00970A16"/>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C02CC"/>
    <w:rsid w:val="009C1583"/>
    <w:rsid w:val="009C5244"/>
    <w:rsid w:val="009C689E"/>
    <w:rsid w:val="009D033F"/>
    <w:rsid w:val="009D117E"/>
    <w:rsid w:val="009D1621"/>
    <w:rsid w:val="009D1D81"/>
    <w:rsid w:val="009D603E"/>
    <w:rsid w:val="009E23EF"/>
    <w:rsid w:val="009E3A82"/>
    <w:rsid w:val="009E4D5F"/>
    <w:rsid w:val="009E5F43"/>
    <w:rsid w:val="009F2BB0"/>
    <w:rsid w:val="009F3580"/>
    <w:rsid w:val="009F5C9C"/>
    <w:rsid w:val="009F5D06"/>
    <w:rsid w:val="00A01C2F"/>
    <w:rsid w:val="00A01ED7"/>
    <w:rsid w:val="00A03183"/>
    <w:rsid w:val="00A048E9"/>
    <w:rsid w:val="00A05A11"/>
    <w:rsid w:val="00A06103"/>
    <w:rsid w:val="00A06C08"/>
    <w:rsid w:val="00A108DE"/>
    <w:rsid w:val="00A10DC6"/>
    <w:rsid w:val="00A11813"/>
    <w:rsid w:val="00A1381B"/>
    <w:rsid w:val="00A14AA9"/>
    <w:rsid w:val="00A154CD"/>
    <w:rsid w:val="00A2238F"/>
    <w:rsid w:val="00A30167"/>
    <w:rsid w:val="00A30883"/>
    <w:rsid w:val="00A30C82"/>
    <w:rsid w:val="00A320A6"/>
    <w:rsid w:val="00A32C1E"/>
    <w:rsid w:val="00A429E9"/>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3989"/>
    <w:rsid w:val="00AD2CE4"/>
    <w:rsid w:val="00AD4004"/>
    <w:rsid w:val="00AE33B1"/>
    <w:rsid w:val="00AE3D06"/>
    <w:rsid w:val="00AE6666"/>
    <w:rsid w:val="00AF1CC0"/>
    <w:rsid w:val="00AF6059"/>
    <w:rsid w:val="00AF6D50"/>
    <w:rsid w:val="00B033BF"/>
    <w:rsid w:val="00B05A31"/>
    <w:rsid w:val="00B1231D"/>
    <w:rsid w:val="00B13FD1"/>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240E"/>
    <w:rsid w:val="00B44563"/>
    <w:rsid w:val="00B4567A"/>
    <w:rsid w:val="00B464D1"/>
    <w:rsid w:val="00B52FF8"/>
    <w:rsid w:val="00B5366C"/>
    <w:rsid w:val="00B54904"/>
    <w:rsid w:val="00B55EA4"/>
    <w:rsid w:val="00B57E86"/>
    <w:rsid w:val="00B60529"/>
    <w:rsid w:val="00B637A0"/>
    <w:rsid w:val="00B65D61"/>
    <w:rsid w:val="00B66D40"/>
    <w:rsid w:val="00B67E58"/>
    <w:rsid w:val="00B70FA7"/>
    <w:rsid w:val="00B82015"/>
    <w:rsid w:val="00B82F9D"/>
    <w:rsid w:val="00B837E4"/>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008D2"/>
    <w:rsid w:val="00C06A72"/>
    <w:rsid w:val="00C10F94"/>
    <w:rsid w:val="00C118DE"/>
    <w:rsid w:val="00C12992"/>
    <w:rsid w:val="00C17DA1"/>
    <w:rsid w:val="00C24BA2"/>
    <w:rsid w:val="00C312A7"/>
    <w:rsid w:val="00C37078"/>
    <w:rsid w:val="00C407A9"/>
    <w:rsid w:val="00C53691"/>
    <w:rsid w:val="00C53E5F"/>
    <w:rsid w:val="00C55669"/>
    <w:rsid w:val="00C600D8"/>
    <w:rsid w:val="00C612E3"/>
    <w:rsid w:val="00C6265F"/>
    <w:rsid w:val="00C63A94"/>
    <w:rsid w:val="00C652F3"/>
    <w:rsid w:val="00C65BBB"/>
    <w:rsid w:val="00C67734"/>
    <w:rsid w:val="00C712F5"/>
    <w:rsid w:val="00C7461B"/>
    <w:rsid w:val="00C81965"/>
    <w:rsid w:val="00C8497A"/>
    <w:rsid w:val="00C85EEB"/>
    <w:rsid w:val="00C908F1"/>
    <w:rsid w:val="00C96FA1"/>
    <w:rsid w:val="00C97372"/>
    <w:rsid w:val="00CA3F8C"/>
    <w:rsid w:val="00CA4C5F"/>
    <w:rsid w:val="00CA4F7B"/>
    <w:rsid w:val="00CA6C2A"/>
    <w:rsid w:val="00CB2BEA"/>
    <w:rsid w:val="00CB53A3"/>
    <w:rsid w:val="00CC3B4F"/>
    <w:rsid w:val="00CD019E"/>
    <w:rsid w:val="00CD193B"/>
    <w:rsid w:val="00CD266D"/>
    <w:rsid w:val="00CE2DFD"/>
    <w:rsid w:val="00CE5166"/>
    <w:rsid w:val="00CE6471"/>
    <w:rsid w:val="00CE6BAB"/>
    <w:rsid w:val="00CE74DA"/>
    <w:rsid w:val="00CF6C02"/>
    <w:rsid w:val="00CF78C9"/>
    <w:rsid w:val="00D025CB"/>
    <w:rsid w:val="00D07570"/>
    <w:rsid w:val="00D10DFB"/>
    <w:rsid w:val="00D12E82"/>
    <w:rsid w:val="00D15483"/>
    <w:rsid w:val="00D15FE3"/>
    <w:rsid w:val="00D17892"/>
    <w:rsid w:val="00D24208"/>
    <w:rsid w:val="00D26991"/>
    <w:rsid w:val="00D3030C"/>
    <w:rsid w:val="00D3163F"/>
    <w:rsid w:val="00D376D9"/>
    <w:rsid w:val="00D411F6"/>
    <w:rsid w:val="00D42063"/>
    <w:rsid w:val="00D436D0"/>
    <w:rsid w:val="00D47945"/>
    <w:rsid w:val="00D50F3B"/>
    <w:rsid w:val="00D52251"/>
    <w:rsid w:val="00D564A0"/>
    <w:rsid w:val="00D56F0D"/>
    <w:rsid w:val="00D57E6B"/>
    <w:rsid w:val="00D65D04"/>
    <w:rsid w:val="00D6705E"/>
    <w:rsid w:val="00D67FC2"/>
    <w:rsid w:val="00D7259F"/>
    <w:rsid w:val="00D73D37"/>
    <w:rsid w:val="00D8096A"/>
    <w:rsid w:val="00D811E8"/>
    <w:rsid w:val="00D83B99"/>
    <w:rsid w:val="00D844E3"/>
    <w:rsid w:val="00D85295"/>
    <w:rsid w:val="00D911C3"/>
    <w:rsid w:val="00D96CA4"/>
    <w:rsid w:val="00DA026B"/>
    <w:rsid w:val="00DA07BF"/>
    <w:rsid w:val="00DA07DB"/>
    <w:rsid w:val="00DA0977"/>
    <w:rsid w:val="00DA34C1"/>
    <w:rsid w:val="00DA44DB"/>
    <w:rsid w:val="00DA5CA3"/>
    <w:rsid w:val="00DA5D24"/>
    <w:rsid w:val="00DA745D"/>
    <w:rsid w:val="00DB2CDD"/>
    <w:rsid w:val="00DB3482"/>
    <w:rsid w:val="00DB4588"/>
    <w:rsid w:val="00DC49A4"/>
    <w:rsid w:val="00DC770F"/>
    <w:rsid w:val="00DD4E30"/>
    <w:rsid w:val="00DD52E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1FDA"/>
    <w:rsid w:val="00E12FB2"/>
    <w:rsid w:val="00E20EFF"/>
    <w:rsid w:val="00E227BC"/>
    <w:rsid w:val="00E23439"/>
    <w:rsid w:val="00E3487F"/>
    <w:rsid w:val="00E36516"/>
    <w:rsid w:val="00E36F7A"/>
    <w:rsid w:val="00E37055"/>
    <w:rsid w:val="00E42E39"/>
    <w:rsid w:val="00E44BCA"/>
    <w:rsid w:val="00E506B2"/>
    <w:rsid w:val="00E50AC5"/>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5F32"/>
    <w:rsid w:val="00E9603C"/>
    <w:rsid w:val="00EA4746"/>
    <w:rsid w:val="00EB4107"/>
    <w:rsid w:val="00EB6679"/>
    <w:rsid w:val="00EB7BAA"/>
    <w:rsid w:val="00EB7FEF"/>
    <w:rsid w:val="00EC1A6A"/>
    <w:rsid w:val="00EC1B18"/>
    <w:rsid w:val="00EC77D1"/>
    <w:rsid w:val="00EC783F"/>
    <w:rsid w:val="00EC7E03"/>
    <w:rsid w:val="00ED2A57"/>
    <w:rsid w:val="00ED36AE"/>
    <w:rsid w:val="00ED52B8"/>
    <w:rsid w:val="00ED5D79"/>
    <w:rsid w:val="00EE0BB0"/>
    <w:rsid w:val="00EE22C8"/>
    <w:rsid w:val="00EF366D"/>
    <w:rsid w:val="00F021E6"/>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67C8"/>
    <w:rsid w:val="00FA781A"/>
    <w:rsid w:val="00FA7D3A"/>
    <w:rsid w:val="00FB16F2"/>
    <w:rsid w:val="00FB3EEA"/>
    <w:rsid w:val="00FB5A01"/>
    <w:rsid w:val="00FC1EB4"/>
    <w:rsid w:val="00FC6B4C"/>
    <w:rsid w:val="00FD1ADD"/>
    <w:rsid w:val="00FD2CF4"/>
    <w:rsid w:val="00FD4728"/>
    <w:rsid w:val="00FD5747"/>
    <w:rsid w:val="00FD5D7C"/>
    <w:rsid w:val="00FD76A2"/>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5E1E-B5D2-45E6-8C9C-22A94ABC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4635</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3</cp:revision>
  <cp:lastPrinted>2016-05-17T16:05:00Z</cp:lastPrinted>
  <dcterms:created xsi:type="dcterms:W3CDTF">2016-05-09T15:41:00Z</dcterms:created>
  <dcterms:modified xsi:type="dcterms:W3CDTF">2016-05-17T16:10:00Z</dcterms:modified>
</cp:coreProperties>
</file>