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85028D" w:rsidRDefault="00630285">
      <w:pPr>
        <w:pStyle w:val="Title"/>
        <w:rPr>
          <w:u w:val="single"/>
          <w:lang w:val="es-ES"/>
        </w:rPr>
      </w:pPr>
      <w:r w:rsidRPr="0085028D">
        <w:rPr>
          <w:u w:val="single"/>
          <w:lang w:val="es-ES"/>
        </w:rPr>
        <w:t>B O R O U G H   O F   K E T T E R I N G</w:t>
      </w:r>
    </w:p>
    <w:p w:rsidR="00630285" w:rsidRPr="0085028D" w:rsidRDefault="00630285">
      <w:pPr>
        <w:rPr>
          <w:lang w:val="es-ES"/>
        </w:rPr>
      </w:pPr>
    </w:p>
    <w:p w:rsidR="00630285" w:rsidRDefault="009D117E">
      <w:pPr>
        <w:jc w:val="center"/>
        <w:rPr>
          <w:b/>
          <w:bCs/>
          <w:u w:val="single"/>
        </w:rPr>
      </w:pPr>
      <w:r>
        <w:rPr>
          <w:b/>
          <w:bCs/>
          <w:u w:val="single"/>
        </w:rPr>
        <w:t>PLANNING COMMITTEE</w:t>
      </w:r>
    </w:p>
    <w:p w:rsidR="00630285" w:rsidRDefault="00630285">
      <w:pPr>
        <w:jc w:val="center"/>
        <w:rPr>
          <w:b/>
          <w:bCs/>
          <w:u w:val="single"/>
        </w:rPr>
      </w:pPr>
    </w:p>
    <w:p w:rsidR="00630285" w:rsidRDefault="00FA7D3A">
      <w:pPr>
        <w:pStyle w:val="Heading1"/>
      </w:pPr>
      <w:r>
        <w:t xml:space="preserve">Meeting held – </w:t>
      </w:r>
      <w:r w:rsidR="00020620">
        <w:t>5</w:t>
      </w:r>
      <w:r w:rsidR="001E75D6" w:rsidRPr="001E75D6">
        <w:rPr>
          <w:vertAlign w:val="superscript"/>
        </w:rPr>
        <w:t>th</w:t>
      </w:r>
      <w:r w:rsidR="001E75D6">
        <w:t xml:space="preserve"> </w:t>
      </w:r>
      <w:r w:rsidR="00020620">
        <w:t>April</w:t>
      </w:r>
      <w:r w:rsidR="00370234">
        <w:t xml:space="preserve"> 2016</w:t>
      </w:r>
    </w:p>
    <w:p w:rsidR="00630285" w:rsidRDefault="00630285">
      <w:pPr>
        <w:jc w:val="center"/>
      </w:pPr>
    </w:p>
    <w:p w:rsidR="00630285" w:rsidRDefault="00630285">
      <w:pPr>
        <w:jc w:val="center"/>
      </w:pPr>
    </w:p>
    <w:p w:rsidR="00630285" w:rsidRPr="00FE7042" w:rsidRDefault="00630285" w:rsidP="00AE33B1">
      <w:pPr>
        <w:tabs>
          <w:tab w:val="left" w:pos="120"/>
          <w:tab w:val="left" w:pos="1680"/>
        </w:tabs>
        <w:jc w:val="both"/>
      </w:pPr>
      <w:r w:rsidRPr="009842C6">
        <w:rPr>
          <w:b/>
        </w:rPr>
        <w:tab/>
      </w:r>
      <w:r w:rsidRPr="009842C6">
        <w:rPr>
          <w:b/>
          <w:u w:val="single"/>
        </w:rPr>
        <w:t>Present</w:t>
      </w:r>
      <w:r w:rsidR="00FA7D3A" w:rsidRPr="009842C6">
        <w:rPr>
          <w:b/>
        </w:rPr>
        <w:t>:</w:t>
      </w:r>
      <w:r w:rsidR="00FA7D3A">
        <w:tab/>
      </w:r>
      <w:r w:rsidR="00FA7D3A" w:rsidRPr="00FE7042">
        <w:t xml:space="preserve">Councillor </w:t>
      </w:r>
      <w:r w:rsidR="007B206E" w:rsidRPr="00FE7042">
        <w:t>Shirley Lynch</w:t>
      </w:r>
      <w:r w:rsidR="00FA7D3A" w:rsidRPr="00FE7042">
        <w:t xml:space="preserve"> (Chair)</w:t>
      </w:r>
    </w:p>
    <w:p w:rsidR="000D3D22" w:rsidRDefault="000D3D22" w:rsidP="007A6FF4">
      <w:pPr>
        <w:tabs>
          <w:tab w:val="left" w:pos="1080"/>
          <w:tab w:val="left" w:pos="1680"/>
        </w:tabs>
        <w:ind w:left="1680"/>
        <w:jc w:val="both"/>
      </w:pPr>
    </w:p>
    <w:p w:rsidR="00FA7D3A" w:rsidRDefault="00FA7D3A" w:rsidP="007A6FF4">
      <w:pPr>
        <w:tabs>
          <w:tab w:val="left" w:pos="1080"/>
          <w:tab w:val="left" w:pos="1680"/>
        </w:tabs>
        <w:ind w:left="1680"/>
        <w:jc w:val="both"/>
      </w:pPr>
      <w:r w:rsidRPr="00FE7042">
        <w:t xml:space="preserve">Councillors </w:t>
      </w:r>
      <w:r w:rsidR="00AD4004" w:rsidRPr="00FE7042">
        <w:t>Linda Adams,</w:t>
      </w:r>
      <w:r w:rsidR="00BA3EBA" w:rsidRPr="00FE7042">
        <w:t xml:space="preserve"> </w:t>
      </w:r>
      <w:r w:rsidR="00F91A82">
        <w:t>Ash Davies</w:t>
      </w:r>
      <w:r w:rsidR="007D1413">
        <w:t>,</w:t>
      </w:r>
      <w:r w:rsidR="00547281">
        <w:t xml:space="preserve"> Anne Lee</w:t>
      </w:r>
      <w:r w:rsidR="000A6E47">
        <w:t>,</w:t>
      </w:r>
      <w:r w:rsidR="00ED5D79" w:rsidRPr="00FE7042">
        <w:t xml:space="preserve"> </w:t>
      </w:r>
      <w:r w:rsidR="00BA3EBA" w:rsidRPr="00FE7042">
        <w:t>Mark Rowley</w:t>
      </w:r>
      <w:r w:rsidR="007B206E" w:rsidRPr="00FE7042">
        <w:t>,</w:t>
      </w:r>
      <w:r w:rsidR="00FE7042" w:rsidRPr="00FE7042">
        <w:t xml:space="preserve"> David Soans,</w:t>
      </w:r>
      <w:r w:rsidR="007B206E" w:rsidRPr="00FE7042">
        <w:t xml:space="preserve"> </w:t>
      </w:r>
      <w:r w:rsidR="00B65D61" w:rsidRPr="00FE7042">
        <w:t>Lesley Thurland</w:t>
      </w:r>
      <w:r w:rsidR="00547281">
        <w:t xml:space="preserve"> and</w:t>
      </w:r>
      <w:r w:rsidR="00B912C7">
        <w:t xml:space="preserve"> </w:t>
      </w:r>
      <w:r w:rsidR="00F91A82">
        <w:t>Greg Titcombe</w:t>
      </w:r>
    </w:p>
    <w:p w:rsidR="00630285" w:rsidRDefault="00630285">
      <w:pPr>
        <w:tabs>
          <w:tab w:val="left" w:pos="1080"/>
          <w:tab w:val="left" w:pos="2880"/>
        </w:tabs>
      </w:pPr>
    </w:p>
    <w:p w:rsidR="00AB0124" w:rsidRDefault="00AB0124">
      <w:pPr>
        <w:tabs>
          <w:tab w:val="left" w:pos="1080"/>
          <w:tab w:val="left" w:pos="2880"/>
        </w:tabs>
      </w:pPr>
    </w:p>
    <w:p w:rsidR="00630285" w:rsidRDefault="00BA6CA4" w:rsidP="008444EE">
      <w:pPr>
        <w:tabs>
          <w:tab w:val="left" w:pos="2280"/>
          <w:tab w:val="left" w:pos="6525"/>
        </w:tabs>
        <w:ind w:left="1680" w:hanging="1680"/>
        <w:jc w:val="both"/>
        <w:rPr>
          <w:b/>
          <w:bCs/>
          <w:u w:val="single"/>
        </w:rPr>
      </w:pPr>
      <w:r>
        <w:rPr>
          <w:b/>
          <w:bCs/>
        </w:rPr>
        <w:t>1</w:t>
      </w:r>
      <w:r w:rsidR="00BA3EBA">
        <w:rPr>
          <w:b/>
          <w:bCs/>
        </w:rPr>
        <w:t>5</w:t>
      </w:r>
      <w:r w:rsidR="009D117E">
        <w:rPr>
          <w:b/>
          <w:bCs/>
        </w:rPr>
        <w:t>.PC</w:t>
      </w:r>
      <w:r w:rsidR="00630285">
        <w:rPr>
          <w:b/>
          <w:bCs/>
        </w:rPr>
        <w:t>.</w:t>
      </w:r>
      <w:r w:rsidR="009D603E">
        <w:rPr>
          <w:b/>
          <w:bCs/>
        </w:rPr>
        <w:t>73</w:t>
      </w:r>
      <w:r w:rsidR="00630285">
        <w:rPr>
          <w:b/>
          <w:bCs/>
        </w:rPr>
        <w:tab/>
      </w:r>
      <w:r w:rsidR="00630285">
        <w:rPr>
          <w:b/>
          <w:bCs/>
          <w:u w:val="single"/>
        </w:rPr>
        <w:t>APOLOGIES</w:t>
      </w:r>
    </w:p>
    <w:p w:rsidR="007B206E" w:rsidRDefault="007B206E">
      <w:pPr>
        <w:tabs>
          <w:tab w:val="left" w:pos="2280"/>
        </w:tabs>
        <w:ind w:left="1680" w:hanging="1680"/>
        <w:jc w:val="both"/>
      </w:pPr>
    </w:p>
    <w:p w:rsidR="0085028D" w:rsidRDefault="00630285">
      <w:pPr>
        <w:tabs>
          <w:tab w:val="left" w:pos="2280"/>
        </w:tabs>
        <w:ind w:left="1680" w:hanging="1680"/>
        <w:jc w:val="both"/>
      </w:pPr>
      <w:r>
        <w:tab/>
      </w:r>
      <w:r w:rsidR="00B365BD">
        <w:t xml:space="preserve">Apologies </w:t>
      </w:r>
      <w:r w:rsidR="007D1413">
        <w:t>were received from Councillor</w:t>
      </w:r>
      <w:r w:rsidR="009D603E">
        <w:t>s</w:t>
      </w:r>
      <w:r w:rsidR="007D1413">
        <w:t xml:space="preserve"> Cliff Moreton</w:t>
      </w:r>
      <w:r w:rsidR="009D603E">
        <w:t xml:space="preserve"> and Keli Watts. It was noted that Councillor Anne Lee was acting as substitute for Councillor Watts.</w:t>
      </w:r>
    </w:p>
    <w:p w:rsidR="00630285" w:rsidRDefault="00630285">
      <w:pPr>
        <w:tabs>
          <w:tab w:val="left" w:pos="2280"/>
        </w:tabs>
        <w:ind w:left="1680" w:hanging="1680"/>
        <w:jc w:val="both"/>
      </w:pPr>
    </w:p>
    <w:p w:rsidR="007B206E" w:rsidRDefault="007B206E">
      <w:pPr>
        <w:tabs>
          <w:tab w:val="left" w:pos="2280"/>
        </w:tabs>
        <w:ind w:left="1680" w:hanging="1680"/>
        <w:jc w:val="both"/>
      </w:pPr>
    </w:p>
    <w:p w:rsidR="00022539" w:rsidRDefault="00022539">
      <w:pPr>
        <w:tabs>
          <w:tab w:val="left" w:pos="2280"/>
        </w:tabs>
        <w:ind w:left="1680" w:hanging="1680"/>
        <w:jc w:val="both"/>
      </w:pPr>
    </w:p>
    <w:p w:rsidR="00630285" w:rsidRDefault="00BD50DA">
      <w:pPr>
        <w:tabs>
          <w:tab w:val="left" w:pos="2280"/>
        </w:tabs>
        <w:ind w:left="1680" w:hanging="1680"/>
        <w:jc w:val="both"/>
        <w:rPr>
          <w:b/>
          <w:bCs/>
          <w:u w:val="single"/>
        </w:rPr>
      </w:pPr>
      <w:r>
        <w:rPr>
          <w:b/>
          <w:bCs/>
        </w:rPr>
        <w:t>1</w:t>
      </w:r>
      <w:r w:rsidR="00BA3EBA">
        <w:rPr>
          <w:b/>
          <w:bCs/>
        </w:rPr>
        <w:t>5</w:t>
      </w:r>
      <w:r w:rsidR="009D117E">
        <w:rPr>
          <w:b/>
          <w:bCs/>
        </w:rPr>
        <w:t>.PC</w:t>
      </w:r>
      <w:r w:rsidR="00630285">
        <w:rPr>
          <w:b/>
          <w:bCs/>
        </w:rPr>
        <w:t>.</w:t>
      </w:r>
      <w:r w:rsidR="009D603E">
        <w:rPr>
          <w:b/>
          <w:bCs/>
        </w:rPr>
        <w:t>74</w:t>
      </w:r>
      <w:r w:rsidR="00630285">
        <w:rPr>
          <w:b/>
          <w:bCs/>
        </w:rPr>
        <w:tab/>
      </w:r>
      <w:r w:rsidR="00630285">
        <w:rPr>
          <w:b/>
          <w:bCs/>
          <w:u w:val="single"/>
        </w:rPr>
        <w:t>DECLARATIONS OF INTEREST</w:t>
      </w:r>
    </w:p>
    <w:p w:rsidR="00630285" w:rsidRDefault="00630285">
      <w:pPr>
        <w:tabs>
          <w:tab w:val="left" w:pos="2280"/>
        </w:tabs>
        <w:ind w:left="1680" w:hanging="1680"/>
        <w:jc w:val="both"/>
        <w:rPr>
          <w:b/>
          <w:bCs/>
          <w:u w:val="single"/>
        </w:rPr>
      </w:pPr>
    </w:p>
    <w:p w:rsidR="007832E1" w:rsidRDefault="00FA7D3A" w:rsidP="00370234">
      <w:pPr>
        <w:tabs>
          <w:tab w:val="left" w:pos="2280"/>
        </w:tabs>
        <w:ind w:left="1680" w:hanging="1680"/>
        <w:jc w:val="both"/>
      </w:pPr>
      <w:r>
        <w:tab/>
      </w:r>
      <w:r w:rsidR="009D603E">
        <w:t>None</w:t>
      </w:r>
    </w:p>
    <w:p w:rsidR="00F91A82" w:rsidRDefault="00F91A82" w:rsidP="00370234">
      <w:pPr>
        <w:tabs>
          <w:tab w:val="left" w:pos="2280"/>
        </w:tabs>
        <w:ind w:left="1680" w:hanging="1680"/>
        <w:jc w:val="both"/>
      </w:pPr>
    </w:p>
    <w:p w:rsidR="007B206E" w:rsidRDefault="00F91A82">
      <w:pPr>
        <w:tabs>
          <w:tab w:val="left" w:pos="2280"/>
        </w:tabs>
        <w:ind w:left="1680" w:hanging="1680"/>
        <w:jc w:val="both"/>
      </w:pPr>
      <w:r>
        <w:tab/>
      </w:r>
    </w:p>
    <w:p w:rsidR="007D1413" w:rsidRDefault="007D1413">
      <w:pPr>
        <w:tabs>
          <w:tab w:val="left" w:pos="2280"/>
        </w:tabs>
        <w:ind w:left="1680" w:hanging="1680"/>
        <w:jc w:val="both"/>
      </w:pPr>
    </w:p>
    <w:p w:rsidR="00630285" w:rsidRDefault="00BA3EBA">
      <w:pPr>
        <w:tabs>
          <w:tab w:val="left" w:pos="2280"/>
        </w:tabs>
        <w:ind w:left="1680" w:hanging="1680"/>
        <w:jc w:val="both"/>
        <w:rPr>
          <w:b/>
          <w:bCs/>
          <w:u w:val="single"/>
        </w:rPr>
      </w:pPr>
      <w:r>
        <w:rPr>
          <w:b/>
          <w:bCs/>
        </w:rPr>
        <w:t>*15</w:t>
      </w:r>
      <w:r w:rsidR="009D117E">
        <w:rPr>
          <w:b/>
          <w:bCs/>
        </w:rPr>
        <w:t>.PC</w:t>
      </w:r>
      <w:r w:rsidR="00630285">
        <w:rPr>
          <w:b/>
          <w:bCs/>
        </w:rPr>
        <w:t>.</w:t>
      </w:r>
      <w:r w:rsidR="000D3D22">
        <w:rPr>
          <w:b/>
          <w:bCs/>
        </w:rPr>
        <w:t>7</w:t>
      </w:r>
      <w:r w:rsidR="009D603E">
        <w:rPr>
          <w:b/>
          <w:bCs/>
        </w:rPr>
        <w:t>5</w:t>
      </w:r>
      <w:r w:rsidR="00630285">
        <w:rPr>
          <w:b/>
          <w:bCs/>
        </w:rPr>
        <w:tab/>
      </w:r>
      <w:r w:rsidR="00630285">
        <w:rPr>
          <w:b/>
          <w:bCs/>
          <w:u w:val="single"/>
        </w:rPr>
        <w:t>MINUTES</w:t>
      </w:r>
    </w:p>
    <w:p w:rsidR="00630285" w:rsidRDefault="00630285">
      <w:pPr>
        <w:tabs>
          <w:tab w:val="left" w:pos="2280"/>
        </w:tabs>
        <w:ind w:left="1680" w:hanging="1680"/>
        <w:jc w:val="both"/>
      </w:pPr>
    </w:p>
    <w:p w:rsidR="00630285" w:rsidRDefault="00630285" w:rsidP="00BD50DA">
      <w:pPr>
        <w:tabs>
          <w:tab w:val="left" w:pos="1680"/>
        </w:tabs>
        <w:ind w:left="3360" w:hanging="3077"/>
        <w:jc w:val="both"/>
      </w:pPr>
      <w:r>
        <w:tab/>
      </w:r>
      <w:r>
        <w:rPr>
          <w:b/>
          <w:u w:val="single"/>
        </w:rPr>
        <w:t>RESOLVED</w:t>
      </w:r>
      <w:r>
        <w:tab/>
        <w:t>that</w:t>
      </w:r>
      <w:r w:rsidR="0034015D">
        <w:t xml:space="preserve"> </w:t>
      </w:r>
      <w:r>
        <w:t>the minutes of the meeting</w:t>
      </w:r>
      <w:r w:rsidR="007B206E">
        <w:t>s</w:t>
      </w:r>
      <w:r>
        <w:t xml:space="preserve"> of </w:t>
      </w:r>
      <w:r w:rsidR="009D117E">
        <w:t xml:space="preserve">the </w:t>
      </w:r>
      <w:r>
        <w:t xml:space="preserve">Planning Committee held on </w:t>
      </w:r>
      <w:r w:rsidR="009D603E">
        <w:t>8</w:t>
      </w:r>
      <w:r w:rsidR="001E75D6" w:rsidRPr="001E75D6">
        <w:rPr>
          <w:vertAlign w:val="superscript"/>
        </w:rPr>
        <w:t>th</w:t>
      </w:r>
      <w:r w:rsidR="001E75D6">
        <w:t xml:space="preserve"> </w:t>
      </w:r>
      <w:r w:rsidR="009D603E">
        <w:t>March</w:t>
      </w:r>
      <w:r w:rsidR="001E75D6">
        <w:t xml:space="preserve"> 2016</w:t>
      </w:r>
      <w:r w:rsidR="00BC648F">
        <w:t xml:space="preserve"> </w:t>
      </w:r>
      <w:r>
        <w:t xml:space="preserve">be approved as a correct </w:t>
      </w:r>
      <w:r w:rsidR="00370234">
        <w:t>record and signed by the Chair</w:t>
      </w:r>
    </w:p>
    <w:p w:rsidR="00630285" w:rsidRDefault="00630285">
      <w:pPr>
        <w:tabs>
          <w:tab w:val="left" w:pos="2268"/>
        </w:tabs>
        <w:ind w:left="3969" w:hanging="3686"/>
        <w:jc w:val="both"/>
      </w:pPr>
    </w:p>
    <w:p w:rsidR="0061519C" w:rsidRDefault="0061519C">
      <w:pPr>
        <w:tabs>
          <w:tab w:val="left" w:pos="2268"/>
        </w:tabs>
        <w:ind w:left="3969" w:hanging="3686"/>
        <w:jc w:val="both"/>
      </w:pPr>
    </w:p>
    <w:p w:rsidR="007D1413" w:rsidRDefault="007D1413">
      <w:pPr>
        <w:tabs>
          <w:tab w:val="left" w:pos="2268"/>
        </w:tabs>
        <w:ind w:left="3969" w:hanging="3686"/>
        <w:jc w:val="both"/>
      </w:pPr>
    </w:p>
    <w:p w:rsidR="00630285" w:rsidRDefault="00630285">
      <w:pPr>
        <w:tabs>
          <w:tab w:val="left" w:pos="2280"/>
        </w:tabs>
        <w:ind w:left="1680" w:hanging="1680"/>
        <w:jc w:val="both"/>
      </w:pPr>
      <w:r>
        <w:t>*</w:t>
      </w:r>
      <w:r w:rsidR="00BA6CA4">
        <w:rPr>
          <w:b/>
          <w:bCs/>
        </w:rPr>
        <w:t>1</w:t>
      </w:r>
      <w:r w:rsidR="00BA3EBA">
        <w:rPr>
          <w:b/>
          <w:bCs/>
        </w:rPr>
        <w:t>5</w:t>
      </w:r>
      <w:r w:rsidR="009D117E">
        <w:rPr>
          <w:b/>
          <w:bCs/>
        </w:rPr>
        <w:t>.PC</w:t>
      </w:r>
      <w:r>
        <w:rPr>
          <w:b/>
          <w:bCs/>
        </w:rPr>
        <w:t>.</w:t>
      </w:r>
      <w:r w:rsidR="000D3D22">
        <w:rPr>
          <w:b/>
          <w:bCs/>
        </w:rPr>
        <w:t>7</w:t>
      </w:r>
      <w:r w:rsidR="009D603E">
        <w:rPr>
          <w:b/>
          <w:bCs/>
        </w:rPr>
        <w:t>6</w:t>
      </w:r>
      <w:r>
        <w:rPr>
          <w:b/>
          <w:bCs/>
        </w:rPr>
        <w:tab/>
      </w:r>
      <w:r>
        <w:rPr>
          <w:b/>
          <w:bCs/>
          <w:u w:val="single"/>
        </w:rPr>
        <w:t>ITEMS OF URGENT BUSINESS</w:t>
      </w:r>
    </w:p>
    <w:p w:rsidR="00630285" w:rsidRDefault="00630285">
      <w:pPr>
        <w:tabs>
          <w:tab w:val="left" w:pos="2280"/>
        </w:tabs>
        <w:ind w:left="1680" w:hanging="1680"/>
        <w:jc w:val="both"/>
      </w:pPr>
    </w:p>
    <w:p w:rsidR="00CD019E" w:rsidRDefault="00B65D61" w:rsidP="00BA3EBA">
      <w:pPr>
        <w:tabs>
          <w:tab w:val="left" w:pos="1701"/>
        </w:tabs>
        <w:ind w:left="1680"/>
      </w:pPr>
      <w:r>
        <w:t>None</w:t>
      </w:r>
      <w:r w:rsidR="007B206E">
        <w:t>.</w:t>
      </w:r>
    </w:p>
    <w:p w:rsidR="00ED5D79" w:rsidRDefault="00ED5D79" w:rsidP="00BA3EBA">
      <w:pPr>
        <w:tabs>
          <w:tab w:val="left" w:pos="1701"/>
        </w:tabs>
        <w:ind w:left="1680"/>
        <w:rPr>
          <w:bCs/>
        </w:rPr>
      </w:pPr>
    </w:p>
    <w:p w:rsidR="003F39CC" w:rsidRPr="00B57E86" w:rsidRDefault="003F39CC" w:rsidP="00BA3EBA">
      <w:pPr>
        <w:tabs>
          <w:tab w:val="left" w:pos="1701"/>
        </w:tabs>
        <w:ind w:left="1680"/>
        <w:rPr>
          <w:bCs/>
        </w:rPr>
      </w:pPr>
    </w:p>
    <w:p w:rsidR="00630285" w:rsidRDefault="00BA6CA4">
      <w:pPr>
        <w:tabs>
          <w:tab w:val="left" w:pos="2280"/>
        </w:tabs>
        <w:ind w:left="1680" w:hanging="1680"/>
        <w:jc w:val="both"/>
      </w:pPr>
      <w:r>
        <w:rPr>
          <w:b/>
          <w:bCs/>
        </w:rPr>
        <w:t>*1</w:t>
      </w:r>
      <w:r w:rsidR="00BA3EBA">
        <w:rPr>
          <w:b/>
          <w:bCs/>
        </w:rPr>
        <w:t>5</w:t>
      </w:r>
      <w:r w:rsidR="009D117E">
        <w:rPr>
          <w:b/>
          <w:bCs/>
        </w:rPr>
        <w:t>.PC</w:t>
      </w:r>
      <w:r w:rsidR="00630285">
        <w:rPr>
          <w:b/>
          <w:bCs/>
        </w:rPr>
        <w:t>.</w:t>
      </w:r>
      <w:r w:rsidR="000D3D22">
        <w:rPr>
          <w:b/>
          <w:bCs/>
        </w:rPr>
        <w:t>7</w:t>
      </w:r>
      <w:r w:rsidR="009D603E">
        <w:rPr>
          <w:b/>
          <w:bCs/>
        </w:rPr>
        <w:t>7</w:t>
      </w:r>
      <w:r w:rsidR="00630285">
        <w:rPr>
          <w:b/>
          <w:bCs/>
        </w:rPr>
        <w:tab/>
      </w:r>
      <w:r w:rsidR="00630285">
        <w:rPr>
          <w:b/>
          <w:bCs/>
          <w:u w:val="single"/>
        </w:rPr>
        <w:t>APPLICATIONS FOR PLANNING PERMISSION</w:t>
      </w:r>
    </w:p>
    <w:p w:rsidR="00630285" w:rsidRDefault="00630285">
      <w:pPr>
        <w:tabs>
          <w:tab w:val="left" w:pos="2280"/>
        </w:tabs>
        <w:ind w:left="1680" w:hanging="1680"/>
        <w:jc w:val="both"/>
      </w:pPr>
    </w:p>
    <w:p w:rsidR="00630285" w:rsidRDefault="00630285" w:rsidP="007D1413">
      <w:pPr>
        <w:pStyle w:val="BodyTextIndent"/>
      </w:pPr>
      <w:r>
        <w:tab/>
        <w:t xml:space="preserve">The </w:t>
      </w:r>
      <w:r w:rsidR="009D117E">
        <w:t>Committee</w:t>
      </w:r>
      <w:r>
        <w:t xml:space="preserve"> considered the following applications for planning permission which were set out in the Head of Development Control’s Report and which were suppleme</w:t>
      </w:r>
      <w:r w:rsidR="00FA7D3A">
        <w:t>nted verbally</w:t>
      </w:r>
      <w:r w:rsidR="00B278B2">
        <w:t xml:space="preserve"> and in writing</w:t>
      </w:r>
      <w:r w:rsidR="00FA7D3A">
        <w:t xml:space="preserve"> at the meeting. </w:t>
      </w:r>
      <w:r w:rsidR="009D603E">
        <w:t>Two</w:t>
      </w:r>
      <w:r w:rsidR="0025393E">
        <w:t xml:space="preserve"> </w:t>
      </w:r>
      <w:r>
        <w:t>speakers attended the meeting and spoke on applications in accordance with the Right to Speak Policy.</w:t>
      </w:r>
    </w:p>
    <w:p w:rsidR="00630285" w:rsidRDefault="00630285">
      <w:pPr>
        <w:tabs>
          <w:tab w:val="left" w:pos="2280"/>
        </w:tabs>
        <w:ind w:left="1680" w:hanging="1680"/>
        <w:jc w:val="both"/>
      </w:pPr>
    </w:p>
    <w:p w:rsidR="00FE7042" w:rsidRDefault="00630285" w:rsidP="009D603E">
      <w:pPr>
        <w:tabs>
          <w:tab w:val="left" w:pos="2280"/>
        </w:tabs>
        <w:ind w:left="1680" w:hanging="1680"/>
        <w:jc w:val="both"/>
        <w:rPr>
          <w:rFonts w:cs="Arial"/>
          <w:i/>
        </w:rPr>
      </w:pPr>
      <w:r>
        <w:tab/>
        <w:t>The report included details of applications and, where applicable, results of statutory consultations and representations which had been received from interested bodi</w:t>
      </w:r>
      <w:r w:rsidR="009D117E">
        <w:t xml:space="preserve">es and individuals, and the </w:t>
      </w:r>
      <w:r>
        <w:t>Committee reached the following decisions:-</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E7042" w:rsidTr="002C1908">
        <w:tc>
          <w:tcPr>
            <w:tcW w:w="4548" w:type="dxa"/>
          </w:tcPr>
          <w:p w:rsidR="00FE7042" w:rsidRDefault="00FE7042" w:rsidP="002C1908">
            <w:pPr>
              <w:pStyle w:val="Heading2"/>
            </w:pPr>
            <w:r>
              <w:lastRenderedPageBreak/>
              <w:t>Proposed Development</w:t>
            </w:r>
          </w:p>
          <w:p w:rsidR="00FE7042" w:rsidRDefault="00FE7042" w:rsidP="002C1908">
            <w:pPr>
              <w:spacing w:line="240" w:lineRule="atLeast"/>
              <w:ind w:left="600" w:hanging="600"/>
              <w:jc w:val="both"/>
              <w:rPr>
                <w:rFonts w:cs="Arial"/>
              </w:rPr>
            </w:pPr>
          </w:p>
          <w:p w:rsidR="00FE7042" w:rsidRDefault="00370234" w:rsidP="001E75D6">
            <w:pPr>
              <w:spacing w:line="240" w:lineRule="atLeast"/>
              <w:ind w:left="709" w:hanging="709"/>
              <w:jc w:val="both"/>
              <w:rPr>
                <w:rFonts w:cs="Arial"/>
              </w:rPr>
            </w:pPr>
            <w:r>
              <w:rPr>
                <w:rFonts w:cs="Arial"/>
              </w:rPr>
              <w:t>5.</w:t>
            </w:r>
            <w:r w:rsidR="00547281">
              <w:rPr>
                <w:rFonts w:cs="Arial"/>
              </w:rPr>
              <w:t>2</w:t>
            </w:r>
            <w:r w:rsidR="00FE7042">
              <w:rPr>
                <w:rFonts w:cs="Arial"/>
              </w:rPr>
              <w:t>*</w:t>
            </w:r>
            <w:r w:rsidR="00FE7042">
              <w:rPr>
                <w:rFonts w:cs="Arial"/>
              </w:rPr>
              <w:tab/>
            </w:r>
            <w:r w:rsidR="001E75D6">
              <w:rPr>
                <w:rFonts w:cs="Arial"/>
              </w:rPr>
              <w:t xml:space="preserve">Full Application: </w:t>
            </w:r>
            <w:r w:rsidR="00547281">
              <w:rPr>
                <w:rFonts w:cs="Arial"/>
              </w:rPr>
              <w:t>Conversion of church to 2 no. two bedroom flats at Emanuel Evangelical Church, Shaftesbury Street, Kettering for Clifford William Limited</w:t>
            </w:r>
          </w:p>
          <w:p w:rsidR="00A154CD" w:rsidRDefault="001E75D6" w:rsidP="006F1F49">
            <w:pPr>
              <w:spacing w:line="240" w:lineRule="atLeast"/>
              <w:ind w:left="709" w:hanging="709"/>
              <w:jc w:val="both"/>
              <w:rPr>
                <w:rFonts w:cs="Arial"/>
              </w:rPr>
            </w:pPr>
            <w:r>
              <w:rPr>
                <w:rFonts w:cs="Arial"/>
              </w:rPr>
              <w:tab/>
            </w:r>
          </w:p>
          <w:p w:rsidR="001E75D6" w:rsidRDefault="001E75D6" w:rsidP="00A154CD">
            <w:pPr>
              <w:spacing w:line="240" w:lineRule="atLeast"/>
              <w:ind w:left="709"/>
              <w:jc w:val="both"/>
              <w:rPr>
                <w:rFonts w:cs="Arial"/>
              </w:rPr>
            </w:pPr>
            <w:r>
              <w:rPr>
                <w:rFonts w:cs="Arial"/>
              </w:rPr>
              <w:t>Application No: KET/201</w:t>
            </w:r>
            <w:r w:rsidR="00547281">
              <w:rPr>
                <w:rFonts w:cs="Arial"/>
              </w:rPr>
              <w:t>6</w:t>
            </w:r>
            <w:r>
              <w:rPr>
                <w:rFonts w:cs="Arial"/>
              </w:rPr>
              <w:t>/0</w:t>
            </w:r>
            <w:r w:rsidR="00547281">
              <w:rPr>
                <w:rFonts w:cs="Arial"/>
              </w:rPr>
              <w:t>085</w:t>
            </w:r>
          </w:p>
          <w:p w:rsidR="001E75D6" w:rsidRDefault="001E75D6" w:rsidP="001E75D6">
            <w:pPr>
              <w:spacing w:line="240" w:lineRule="atLeast"/>
              <w:ind w:left="709" w:hanging="709"/>
              <w:jc w:val="both"/>
              <w:rPr>
                <w:rFonts w:cs="Arial"/>
              </w:rPr>
            </w:pPr>
          </w:p>
          <w:p w:rsidR="00FE7042" w:rsidRDefault="00FE7042" w:rsidP="002C1908">
            <w:pPr>
              <w:spacing w:line="240" w:lineRule="atLeast"/>
              <w:jc w:val="both"/>
              <w:rPr>
                <w:rFonts w:cs="Arial"/>
              </w:rPr>
            </w:pPr>
            <w:r>
              <w:rPr>
                <w:rFonts w:cs="Arial"/>
                <w:u w:val="single"/>
              </w:rPr>
              <w:t>Speakers</w:t>
            </w:r>
            <w:r>
              <w:rPr>
                <w:rFonts w:cs="Arial"/>
              </w:rPr>
              <w:t>:</w:t>
            </w:r>
          </w:p>
          <w:p w:rsidR="00FE7042" w:rsidRDefault="00FE7042" w:rsidP="002C1908">
            <w:pPr>
              <w:spacing w:line="240" w:lineRule="atLeast"/>
              <w:jc w:val="both"/>
              <w:rPr>
                <w:rFonts w:cs="Arial"/>
              </w:rPr>
            </w:pPr>
          </w:p>
          <w:p w:rsidR="00152589" w:rsidRDefault="00547281" w:rsidP="00253C5F">
            <w:pPr>
              <w:spacing w:line="240" w:lineRule="atLeast"/>
              <w:jc w:val="both"/>
              <w:rPr>
                <w:rFonts w:cs="Arial"/>
              </w:rPr>
            </w:pPr>
            <w:r>
              <w:rPr>
                <w:rFonts w:cs="Arial"/>
              </w:rPr>
              <w:t>Dev Rufeea</w:t>
            </w:r>
            <w:r w:rsidR="00C06A72">
              <w:rPr>
                <w:rFonts w:cs="Arial"/>
              </w:rPr>
              <w:t xml:space="preserve"> attended the meeting and spoke as a third party against the application. He outlined concerns regarding</w:t>
            </w:r>
            <w:r w:rsidR="00152589">
              <w:rPr>
                <w:rFonts w:cs="Arial"/>
              </w:rPr>
              <w:t xml:space="preserve"> </w:t>
            </w:r>
            <w:r>
              <w:rPr>
                <w:rFonts w:cs="Arial"/>
              </w:rPr>
              <w:t xml:space="preserve">lack of parking, accessibility and impact on neighbouring amenity. </w:t>
            </w:r>
          </w:p>
          <w:p w:rsidR="00547281" w:rsidRDefault="00547281" w:rsidP="00253C5F">
            <w:pPr>
              <w:spacing w:line="240" w:lineRule="atLeast"/>
              <w:jc w:val="both"/>
              <w:rPr>
                <w:rFonts w:cs="Arial"/>
              </w:rPr>
            </w:pPr>
          </w:p>
          <w:p w:rsidR="00C06A72" w:rsidRPr="00CE6BAB" w:rsidRDefault="00C06A72" w:rsidP="00253C5F">
            <w:pPr>
              <w:spacing w:line="240" w:lineRule="atLeast"/>
              <w:jc w:val="both"/>
              <w:rPr>
                <w:rFonts w:cs="Arial"/>
              </w:rPr>
            </w:pPr>
            <w:r>
              <w:rPr>
                <w:rFonts w:cs="Arial"/>
              </w:rPr>
              <w:t xml:space="preserve"> </w:t>
            </w:r>
          </w:p>
        </w:tc>
        <w:tc>
          <w:tcPr>
            <w:tcW w:w="240" w:type="dxa"/>
          </w:tcPr>
          <w:p w:rsidR="00FE7042" w:rsidRDefault="00FE7042" w:rsidP="002C1908">
            <w:pPr>
              <w:spacing w:line="240" w:lineRule="atLeast"/>
              <w:jc w:val="both"/>
              <w:rPr>
                <w:rFonts w:cs="Arial"/>
              </w:rPr>
            </w:pPr>
          </w:p>
        </w:tc>
        <w:tc>
          <w:tcPr>
            <w:tcW w:w="4440" w:type="dxa"/>
          </w:tcPr>
          <w:p w:rsidR="00FE7042" w:rsidRDefault="00FE7042" w:rsidP="002C1908">
            <w:pPr>
              <w:pStyle w:val="Heading3"/>
            </w:pPr>
            <w:r>
              <w:t>Decision</w:t>
            </w:r>
          </w:p>
          <w:p w:rsidR="00FE7042" w:rsidRDefault="00FE7042" w:rsidP="002C1908">
            <w:pPr>
              <w:spacing w:line="240" w:lineRule="atLeast"/>
              <w:jc w:val="both"/>
              <w:rPr>
                <w:rFonts w:cs="Arial"/>
              </w:rPr>
            </w:pPr>
          </w:p>
          <w:p w:rsidR="004336CA" w:rsidRDefault="00EE22C8" w:rsidP="00863ABA">
            <w:pPr>
              <w:spacing w:line="240" w:lineRule="atLeast"/>
              <w:jc w:val="both"/>
              <w:rPr>
                <w:rFonts w:cs="Arial"/>
                <w:szCs w:val="24"/>
              </w:rPr>
            </w:pPr>
            <w:r>
              <w:rPr>
                <w:rFonts w:cs="Arial"/>
              </w:rPr>
              <w:t xml:space="preserve">The committee received a report which </w:t>
            </w:r>
            <w:r>
              <w:rPr>
                <w:rFonts w:cs="Arial"/>
                <w:szCs w:val="24"/>
              </w:rPr>
              <w:t>sought</w:t>
            </w:r>
            <w:r w:rsidRPr="00EB557F">
              <w:rPr>
                <w:rFonts w:cs="Arial"/>
                <w:szCs w:val="24"/>
              </w:rPr>
              <w:t xml:space="preserve"> full planning consent for </w:t>
            </w:r>
            <w:r w:rsidR="00547281">
              <w:rPr>
                <w:rFonts w:cs="Arial"/>
                <w:szCs w:val="24"/>
              </w:rPr>
              <w:t xml:space="preserve">the conversion of an existing building, formerly used as a church, into 2 two-bed flats. </w:t>
            </w:r>
          </w:p>
          <w:p w:rsidR="00EE22C8" w:rsidRDefault="00EE22C8" w:rsidP="00863ABA">
            <w:pPr>
              <w:spacing w:line="240" w:lineRule="atLeast"/>
              <w:jc w:val="both"/>
              <w:rPr>
                <w:rFonts w:cs="Arial"/>
                <w:szCs w:val="24"/>
              </w:rPr>
            </w:pPr>
          </w:p>
          <w:p w:rsidR="00547281" w:rsidRDefault="00547281" w:rsidP="00547281">
            <w:pPr>
              <w:jc w:val="both"/>
              <w:rPr>
                <w:rFonts w:cs="Arial"/>
                <w:color w:val="000000"/>
                <w:szCs w:val="24"/>
                <w:lang w:eastAsia="en-GB"/>
              </w:rPr>
            </w:pPr>
            <w:r>
              <w:rPr>
                <w:rFonts w:cs="Arial"/>
                <w:color w:val="000000"/>
                <w:szCs w:val="24"/>
                <w:lang w:eastAsia="en-GB"/>
              </w:rPr>
              <w:t>An update was provided to the meeting outlining the removal of the Highways Authority (HA) objection based on amendments made to the site access</w:t>
            </w:r>
            <w:r w:rsidR="000A6E47">
              <w:rPr>
                <w:rFonts w:cs="Arial"/>
                <w:color w:val="000000"/>
                <w:szCs w:val="24"/>
                <w:lang w:eastAsia="en-GB"/>
              </w:rPr>
              <w:t xml:space="preserve"> from bell mouth to dropped kerb</w:t>
            </w:r>
            <w:r>
              <w:rPr>
                <w:rFonts w:cs="Arial"/>
                <w:color w:val="000000"/>
                <w:szCs w:val="24"/>
                <w:lang w:eastAsia="en-GB"/>
              </w:rPr>
              <w:t xml:space="preserve">. </w:t>
            </w:r>
          </w:p>
          <w:p w:rsidR="00547281" w:rsidRDefault="00547281" w:rsidP="00547281">
            <w:pPr>
              <w:rPr>
                <w:rFonts w:cs="Arial"/>
                <w:color w:val="000000"/>
                <w:szCs w:val="24"/>
                <w:lang w:eastAsia="en-GB"/>
              </w:rPr>
            </w:pPr>
          </w:p>
          <w:p w:rsidR="00547281" w:rsidRDefault="00EE22C8" w:rsidP="00AA0647">
            <w:pPr>
              <w:jc w:val="both"/>
            </w:pPr>
            <w:r>
              <w:rPr>
                <w:rFonts w:cs="Arial"/>
                <w:color w:val="000000"/>
                <w:szCs w:val="24"/>
                <w:lang w:eastAsia="en-GB"/>
              </w:rPr>
              <w:t>The committee</w:t>
            </w:r>
            <w:r w:rsidR="00B162BB">
              <w:rPr>
                <w:rFonts w:cs="Arial"/>
                <w:color w:val="000000"/>
                <w:szCs w:val="24"/>
                <w:lang w:eastAsia="en-GB"/>
              </w:rPr>
              <w:t xml:space="preserve"> noted that</w:t>
            </w:r>
            <w:r w:rsidR="00547281">
              <w:rPr>
                <w:rFonts w:cs="Arial"/>
                <w:color w:val="000000"/>
                <w:szCs w:val="24"/>
                <w:lang w:eastAsia="en-GB"/>
              </w:rPr>
              <w:t xml:space="preserve"> within the application site there was an existing conversion of four units. Members considered the layout of the proposal, parking provision and bin storage. </w:t>
            </w:r>
          </w:p>
          <w:p w:rsidR="00AA0647" w:rsidRDefault="00AA0647" w:rsidP="00AA0647">
            <w:pPr>
              <w:jc w:val="both"/>
            </w:pPr>
          </w:p>
          <w:p w:rsidR="00547281" w:rsidRDefault="00AA0647" w:rsidP="00AA0647">
            <w:pPr>
              <w:jc w:val="both"/>
            </w:pPr>
            <w:r>
              <w:t xml:space="preserve">The committee heard that alterations would be made to the external appearance of the building to better suit the street scene and a condition was proposed </w:t>
            </w:r>
            <w:r w:rsidR="00547281">
              <w:t>requir</w:t>
            </w:r>
            <w:r>
              <w:t>ing</w:t>
            </w:r>
            <w:r w:rsidR="00547281">
              <w:t xml:space="preserve"> kitchen and dining room</w:t>
            </w:r>
            <w:r>
              <w:t xml:space="preserve"> windows</w:t>
            </w:r>
            <w:r w:rsidR="00547281">
              <w:t xml:space="preserve"> to be</w:t>
            </w:r>
            <w:r>
              <w:t xml:space="preserve"> fitted with</w:t>
            </w:r>
            <w:r w:rsidR="00547281">
              <w:t xml:space="preserve"> obscured glass, with top</w:t>
            </w:r>
            <w:r>
              <w:t>-only</w:t>
            </w:r>
            <w:r w:rsidR="00547281">
              <w:t xml:space="preserve"> opening above 1.7m. </w:t>
            </w:r>
          </w:p>
          <w:p w:rsidR="00547281" w:rsidRDefault="00547281" w:rsidP="00547281"/>
          <w:p w:rsidR="00106276" w:rsidRDefault="005F528E" w:rsidP="00325337">
            <w:pPr>
              <w:jc w:val="both"/>
            </w:pPr>
            <w:r>
              <w:t>In regard to c</w:t>
            </w:r>
            <w:r w:rsidR="00547281">
              <w:t xml:space="preserve">oncerns raised </w:t>
            </w:r>
            <w:r>
              <w:t>regarding a lack of</w:t>
            </w:r>
            <w:r w:rsidR="00547281">
              <w:t xml:space="preserve"> parking in site,</w:t>
            </w:r>
            <w:r w:rsidR="00106276">
              <w:t xml:space="preserve"> it was heard that there was a limited number </w:t>
            </w:r>
            <w:r w:rsidR="00547281">
              <w:t>of spaces avail</w:t>
            </w:r>
            <w:r w:rsidR="00106276">
              <w:t>able</w:t>
            </w:r>
            <w:r w:rsidR="00547281">
              <w:t>,</w:t>
            </w:r>
            <w:r w:rsidR="00106276">
              <w:t xml:space="preserve"> with 4 spaces for the four e</w:t>
            </w:r>
            <w:r w:rsidR="00547281">
              <w:t xml:space="preserve">xisting one bed flats </w:t>
            </w:r>
            <w:r w:rsidR="00106276">
              <w:t xml:space="preserve">and the proposed dwellings. However, it was considered that there was sufficient street parking available and the town centre was within reasonable walking distance. </w:t>
            </w:r>
          </w:p>
          <w:p w:rsidR="00106276" w:rsidRDefault="00106276" w:rsidP="00547281"/>
          <w:p w:rsidR="00EC1A6A" w:rsidRDefault="00106276" w:rsidP="00F449DD">
            <w:pPr>
              <w:jc w:val="both"/>
              <w:rPr>
                <w:rFonts w:cs="Arial"/>
              </w:rPr>
            </w:pPr>
            <w:r>
              <w:t>Members discussed the bin storage in relation to the existing conversion</w:t>
            </w:r>
            <w:r w:rsidR="000A6E47">
              <w:t>.</w:t>
            </w:r>
          </w:p>
          <w:p w:rsidR="00F449DD" w:rsidRDefault="00F449DD" w:rsidP="000D3D22">
            <w:pPr>
              <w:jc w:val="both"/>
              <w:rPr>
                <w:rFonts w:cs="Arial"/>
              </w:rPr>
            </w:pPr>
          </w:p>
          <w:p w:rsidR="000D3D22" w:rsidRDefault="000D3D22" w:rsidP="00734503">
            <w:pPr>
              <w:jc w:val="both"/>
              <w:rPr>
                <w:rFonts w:cs="Arial"/>
              </w:rPr>
            </w:pPr>
            <w:r>
              <w:rPr>
                <w:rFonts w:cs="Arial"/>
              </w:rPr>
              <w:t xml:space="preserve">It was agreed that planning permission be </w:t>
            </w:r>
            <w:r w:rsidRPr="00734503">
              <w:rPr>
                <w:rFonts w:cs="Arial"/>
                <w:b/>
              </w:rPr>
              <w:t>APPROVED</w:t>
            </w:r>
            <w:r>
              <w:rPr>
                <w:rFonts w:cs="Arial"/>
              </w:rPr>
              <w:t xml:space="preserve"> subject to </w:t>
            </w:r>
            <w:r w:rsidR="00734503">
              <w:rPr>
                <w:rFonts w:cs="Arial"/>
              </w:rPr>
              <w:t>the following conditions:-</w:t>
            </w:r>
          </w:p>
          <w:p w:rsidR="00022539" w:rsidRDefault="00022539" w:rsidP="00734503">
            <w:pPr>
              <w:jc w:val="both"/>
              <w:rPr>
                <w:rFonts w:cs="Arial"/>
              </w:rPr>
            </w:pPr>
          </w:p>
        </w:tc>
      </w:tr>
    </w:tbl>
    <w:p w:rsidR="00FE7042" w:rsidRDefault="00FE7042" w:rsidP="00FE7042">
      <w:pPr>
        <w:tabs>
          <w:tab w:val="left" w:pos="600"/>
        </w:tabs>
        <w:ind w:right="-82"/>
        <w:jc w:val="center"/>
        <w:rPr>
          <w:rFonts w:cs="Arial"/>
          <w:i/>
        </w:rPr>
      </w:pPr>
    </w:p>
    <w:p w:rsidR="00FE7042" w:rsidRDefault="00FE7042" w:rsidP="00FE7042">
      <w:pPr>
        <w:tabs>
          <w:tab w:val="left" w:pos="567"/>
        </w:tabs>
        <w:ind w:left="567" w:right="-82" w:hanging="567"/>
        <w:rPr>
          <w:rFonts w:cs="Arial"/>
          <w:i/>
        </w:rPr>
      </w:pPr>
    </w:p>
    <w:p w:rsidR="000A6E47" w:rsidRDefault="000A6E47" w:rsidP="00FE7042">
      <w:pPr>
        <w:tabs>
          <w:tab w:val="left" w:pos="567"/>
        </w:tabs>
        <w:ind w:left="567" w:right="-82" w:hanging="567"/>
        <w:rPr>
          <w:rFonts w:cs="Arial"/>
          <w:i/>
        </w:rPr>
      </w:pPr>
    </w:p>
    <w:p w:rsidR="000A6E47" w:rsidRDefault="000A6E47" w:rsidP="00FE7042">
      <w:pPr>
        <w:tabs>
          <w:tab w:val="left" w:pos="567"/>
        </w:tabs>
        <w:ind w:left="567" w:right="-82" w:hanging="567"/>
        <w:rPr>
          <w:rFonts w:cs="Arial"/>
          <w:i/>
        </w:rPr>
      </w:pPr>
    </w:p>
    <w:p w:rsidR="000A6E47" w:rsidRDefault="000A6E47" w:rsidP="00FE7042">
      <w:pPr>
        <w:tabs>
          <w:tab w:val="left" w:pos="567"/>
        </w:tabs>
        <w:ind w:left="567" w:right="-82" w:hanging="567"/>
        <w:rPr>
          <w:rFonts w:cs="Arial"/>
          <w:i/>
        </w:rPr>
      </w:pPr>
    </w:p>
    <w:p w:rsidR="007C5D7B" w:rsidRDefault="007C5D7B" w:rsidP="007C5D7B">
      <w:pPr>
        <w:tabs>
          <w:tab w:val="left" w:pos="567"/>
        </w:tabs>
        <w:ind w:left="567" w:right="-82" w:hanging="567"/>
        <w:jc w:val="both"/>
        <w:rPr>
          <w:rFonts w:cs="Arial"/>
        </w:rPr>
      </w:pPr>
      <w:r w:rsidRPr="00D83212">
        <w:rPr>
          <w:rFonts w:cs="Arial"/>
        </w:rPr>
        <w:lastRenderedPageBreak/>
        <w:t>1.</w:t>
      </w:r>
      <w:r w:rsidRPr="00D83212">
        <w:rPr>
          <w:rFonts w:cs="Arial"/>
        </w:rPr>
        <w:tab/>
        <w:t>The development hereby permitted shall be begun before the expiration of 3 years from the date of this planning permission.</w:t>
      </w:r>
    </w:p>
    <w:p w:rsidR="007C5D7B" w:rsidRDefault="007C5D7B" w:rsidP="007C5D7B">
      <w:pPr>
        <w:tabs>
          <w:tab w:val="left" w:pos="567"/>
        </w:tabs>
        <w:ind w:left="567" w:right="-82" w:hanging="567"/>
        <w:jc w:val="both"/>
        <w:rPr>
          <w:rFonts w:cs="Arial"/>
        </w:rPr>
      </w:pPr>
    </w:p>
    <w:p w:rsidR="007C5D7B" w:rsidRDefault="007C5D7B" w:rsidP="007C5D7B">
      <w:pPr>
        <w:tabs>
          <w:tab w:val="left" w:pos="567"/>
        </w:tabs>
        <w:ind w:left="567" w:right="-82" w:hanging="567"/>
        <w:jc w:val="both"/>
        <w:rPr>
          <w:rFonts w:cs="Arial"/>
        </w:rPr>
      </w:pPr>
      <w:r w:rsidRPr="00D83212">
        <w:rPr>
          <w:rFonts w:cs="Arial"/>
        </w:rPr>
        <w:t>2.</w:t>
      </w:r>
      <w:r w:rsidRPr="00D83212">
        <w:rPr>
          <w:rFonts w:cs="Arial"/>
        </w:rPr>
        <w:tab/>
        <w:t>The windows in the west elevation of flat 1 shall be glazed with obscured glass (no less than level 4 Pilkington Standard, or equivalent) and any portion of the window that is within 1.7m of the floor of the room where the window is installed shall be non-openable.  The window shall thereafter be maintained in that form.</w:t>
      </w:r>
    </w:p>
    <w:p w:rsidR="007C5D7B" w:rsidRDefault="007C5D7B" w:rsidP="007C5D7B">
      <w:pPr>
        <w:tabs>
          <w:tab w:val="left" w:pos="567"/>
        </w:tabs>
        <w:ind w:left="567" w:right="-82" w:hanging="567"/>
        <w:jc w:val="both"/>
        <w:rPr>
          <w:rFonts w:cs="Arial"/>
        </w:rPr>
      </w:pPr>
    </w:p>
    <w:p w:rsidR="003064B7" w:rsidRDefault="007C5D7B" w:rsidP="003064B7">
      <w:pPr>
        <w:tabs>
          <w:tab w:val="left" w:pos="567"/>
        </w:tabs>
        <w:ind w:left="567" w:right="-82" w:hanging="567"/>
        <w:jc w:val="both"/>
        <w:rPr>
          <w:rFonts w:cs="Arial"/>
        </w:rPr>
      </w:pPr>
      <w:r w:rsidRPr="00D83212">
        <w:rPr>
          <w:rFonts w:cs="Arial"/>
        </w:rPr>
        <w:t>3.</w:t>
      </w:r>
      <w:r w:rsidRPr="00D83212">
        <w:rPr>
          <w:rFonts w:cs="Arial"/>
        </w:rPr>
        <w:tab/>
        <w:t>No development shall commence on site until details of the materials to be used for hard and paved surfacing have been submitted to and approved in writing by the Local Planning Authority.  The approved surfacing shall be completed before the adjoining buildings are first occupied.</w:t>
      </w:r>
    </w:p>
    <w:p w:rsidR="003064B7" w:rsidRDefault="003064B7" w:rsidP="003064B7">
      <w:pPr>
        <w:tabs>
          <w:tab w:val="left" w:pos="567"/>
        </w:tabs>
        <w:ind w:left="567" w:right="-82" w:hanging="567"/>
        <w:jc w:val="both"/>
        <w:rPr>
          <w:rFonts w:cs="Arial"/>
        </w:rPr>
      </w:pPr>
    </w:p>
    <w:p w:rsidR="003064B7" w:rsidRDefault="007C5D7B" w:rsidP="003064B7">
      <w:pPr>
        <w:tabs>
          <w:tab w:val="left" w:pos="567"/>
        </w:tabs>
        <w:ind w:left="567" w:right="-82" w:hanging="567"/>
        <w:jc w:val="both"/>
        <w:rPr>
          <w:rFonts w:cs="Arial"/>
        </w:rPr>
      </w:pPr>
      <w:r w:rsidRPr="00D83212">
        <w:rPr>
          <w:rFonts w:cs="Arial"/>
        </w:rPr>
        <w:t>4.</w:t>
      </w:r>
      <w:r w:rsidRPr="00D83212">
        <w:rPr>
          <w:rFonts w:cs="Arial"/>
        </w:rPr>
        <w:tab/>
        <w:t>Prior to occupation of the development hereby permitted, the vehicular access shall be provided and pedestrian visibility splays of at least 2 metres by 2 metres shall be provided to the side of the vehicular access. The splays shall thereafter be permanently retained and kept free of all obstacles to visibility over 0.6 metres in height above footway level.</w:t>
      </w:r>
    </w:p>
    <w:p w:rsidR="003064B7" w:rsidRDefault="003064B7" w:rsidP="003064B7">
      <w:pPr>
        <w:tabs>
          <w:tab w:val="left" w:pos="567"/>
        </w:tabs>
        <w:ind w:left="567" w:right="-82" w:hanging="567"/>
        <w:jc w:val="both"/>
        <w:rPr>
          <w:rFonts w:cs="Arial"/>
        </w:rPr>
      </w:pPr>
    </w:p>
    <w:p w:rsidR="003064B7" w:rsidRDefault="007C5D7B" w:rsidP="003064B7">
      <w:pPr>
        <w:tabs>
          <w:tab w:val="left" w:pos="567"/>
        </w:tabs>
        <w:ind w:left="567" w:right="-82" w:hanging="567"/>
        <w:jc w:val="both"/>
        <w:rPr>
          <w:rFonts w:cs="Arial"/>
        </w:rPr>
      </w:pPr>
      <w:r w:rsidRPr="00D83212">
        <w:rPr>
          <w:rFonts w:cs="Arial"/>
        </w:rPr>
        <w:t>5.</w:t>
      </w:r>
      <w:r w:rsidRPr="00D83212">
        <w:rPr>
          <w:rFonts w:cs="Arial"/>
        </w:rPr>
        <w:tab/>
        <w:t>The parking spaces and refuse storage area hereby approved shall be provided prior to the first occupation of a residential unit and shall be permanently retained and kept available for the parking of vehicles and storage of refuse thereafter.</w:t>
      </w:r>
    </w:p>
    <w:p w:rsidR="003064B7" w:rsidRDefault="003064B7" w:rsidP="003064B7">
      <w:pPr>
        <w:tabs>
          <w:tab w:val="left" w:pos="567"/>
        </w:tabs>
        <w:ind w:left="567" w:right="-82" w:hanging="567"/>
        <w:jc w:val="both"/>
        <w:rPr>
          <w:rFonts w:cs="Arial"/>
        </w:rPr>
      </w:pPr>
    </w:p>
    <w:p w:rsidR="003064B7" w:rsidRDefault="007C5D7B" w:rsidP="003064B7">
      <w:pPr>
        <w:tabs>
          <w:tab w:val="left" w:pos="567"/>
        </w:tabs>
        <w:ind w:left="567" w:right="-82" w:hanging="567"/>
        <w:jc w:val="both"/>
        <w:rPr>
          <w:rFonts w:cs="Arial"/>
        </w:rPr>
      </w:pPr>
      <w:r w:rsidRPr="00D83212">
        <w:rPr>
          <w:rFonts w:cs="Arial"/>
        </w:rPr>
        <w:t>6.</w:t>
      </w:r>
      <w:r w:rsidRPr="00D83212">
        <w:rPr>
          <w:rFonts w:cs="Arial"/>
        </w:rPr>
        <w:tab/>
        <w:t>Prior to occupation of a residential unit all garden and landscaped areas shown on the approved plans shall have a capping layer of soil (top and/or sub soils) to a minimum depth of 600mm in private residential gardens and 300mm in general landscaped areas. Prior to occupation a verification report shall be submitted to and approved in writing by the Local Planning Authority which shall demonstrate that the capping layers have been completed.</w:t>
      </w:r>
    </w:p>
    <w:p w:rsidR="003064B7" w:rsidRDefault="003064B7" w:rsidP="003064B7">
      <w:pPr>
        <w:tabs>
          <w:tab w:val="left" w:pos="567"/>
        </w:tabs>
        <w:ind w:left="567" w:right="-82" w:hanging="567"/>
        <w:jc w:val="both"/>
        <w:rPr>
          <w:rFonts w:cs="Arial"/>
        </w:rPr>
      </w:pPr>
    </w:p>
    <w:p w:rsidR="007C5D7B" w:rsidRPr="00D83212" w:rsidRDefault="007C5D7B" w:rsidP="003064B7">
      <w:pPr>
        <w:tabs>
          <w:tab w:val="left" w:pos="567"/>
        </w:tabs>
        <w:ind w:left="567" w:right="-82" w:hanging="567"/>
        <w:jc w:val="both"/>
        <w:rPr>
          <w:rFonts w:cs="Arial"/>
        </w:rPr>
      </w:pPr>
      <w:r w:rsidRPr="00D83212">
        <w:rPr>
          <w:rFonts w:cs="Arial"/>
        </w:rPr>
        <w:t>7.</w:t>
      </w:r>
      <w:r w:rsidRPr="00D83212">
        <w:rPr>
          <w:rFonts w:cs="Arial"/>
        </w:rPr>
        <w:tab/>
        <w:t>The development shall not be carried out other than in accordance with the Sustainable Design and Energy Statement - P2 received by the Local Planning Authority on 1st February 2016.</w:t>
      </w:r>
    </w:p>
    <w:p w:rsidR="000A6E47" w:rsidRDefault="000A6E47" w:rsidP="00FE7042">
      <w:pPr>
        <w:tabs>
          <w:tab w:val="left" w:pos="567"/>
        </w:tabs>
        <w:ind w:left="567" w:right="-82" w:hanging="567"/>
        <w:rPr>
          <w:rFonts w:cs="Arial"/>
          <w:i/>
        </w:rPr>
      </w:pPr>
    </w:p>
    <w:p w:rsidR="003064B7" w:rsidRDefault="003064B7" w:rsidP="00FE7042">
      <w:pPr>
        <w:tabs>
          <w:tab w:val="left" w:pos="567"/>
        </w:tabs>
        <w:ind w:left="567" w:right="-82" w:hanging="567"/>
        <w:rPr>
          <w:rFonts w:cs="Arial"/>
          <w:i/>
        </w:rPr>
      </w:pPr>
    </w:p>
    <w:p w:rsidR="003064B7" w:rsidRDefault="003064B7" w:rsidP="00FE7042">
      <w:pPr>
        <w:tabs>
          <w:tab w:val="left" w:pos="567"/>
        </w:tabs>
        <w:ind w:left="567" w:right="-82" w:hanging="567"/>
        <w:rPr>
          <w:rFonts w:cs="Arial"/>
          <w:i/>
        </w:rPr>
      </w:pPr>
    </w:p>
    <w:p w:rsidR="00FE7042" w:rsidRDefault="00FE7042" w:rsidP="00B408E2">
      <w:pPr>
        <w:ind w:firstLine="33"/>
        <w:jc w:val="center"/>
        <w:rPr>
          <w:rFonts w:cs="Arial"/>
          <w:i/>
        </w:rPr>
      </w:pPr>
      <w:r>
        <w:rPr>
          <w:rFonts w:cs="Arial"/>
          <w:i/>
        </w:rPr>
        <w:t xml:space="preserve">Members voted on the officers’ recommendation to </w:t>
      </w:r>
      <w:r w:rsidR="006F1F49">
        <w:rPr>
          <w:rFonts w:cs="Arial"/>
          <w:i/>
        </w:rPr>
        <w:t>approve</w:t>
      </w:r>
      <w:r>
        <w:rPr>
          <w:rFonts w:cs="Arial"/>
          <w:i/>
        </w:rPr>
        <w:t xml:space="preserve"> the application</w:t>
      </w:r>
    </w:p>
    <w:p w:rsidR="003064B7" w:rsidRDefault="003064B7" w:rsidP="00FE7042">
      <w:pPr>
        <w:tabs>
          <w:tab w:val="left" w:pos="1080"/>
        </w:tabs>
        <w:ind w:left="1680" w:hanging="1080"/>
        <w:jc w:val="center"/>
        <w:rPr>
          <w:rFonts w:cs="Arial"/>
          <w:i/>
        </w:rPr>
      </w:pPr>
    </w:p>
    <w:p w:rsidR="003064B7" w:rsidRDefault="003064B7" w:rsidP="00FE7042">
      <w:pPr>
        <w:tabs>
          <w:tab w:val="left" w:pos="1080"/>
        </w:tabs>
        <w:ind w:left="1680" w:hanging="1080"/>
        <w:jc w:val="center"/>
        <w:rPr>
          <w:rFonts w:cs="Arial"/>
          <w:i/>
        </w:rPr>
      </w:pPr>
    </w:p>
    <w:p w:rsidR="00FE7042" w:rsidRDefault="00DF14A1" w:rsidP="00FE7042">
      <w:pPr>
        <w:tabs>
          <w:tab w:val="left" w:pos="1080"/>
        </w:tabs>
        <w:ind w:left="1680" w:hanging="1080"/>
        <w:jc w:val="center"/>
        <w:rPr>
          <w:rFonts w:cs="Arial"/>
          <w:i/>
        </w:rPr>
      </w:pPr>
      <w:r>
        <w:rPr>
          <w:rFonts w:cs="Arial"/>
          <w:i/>
        </w:rPr>
        <w:t>(Voting For</w:t>
      </w:r>
      <w:r w:rsidR="00253C5F">
        <w:rPr>
          <w:rFonts w:cs="Arial"/>
          <w:i/>
        </w:rPr>
        <w:t xml:space="preserve"> </w:t>
      </w:r>
      <w:r w:rsidR="000A6E47">
        <w:rPr>
          <w:rFonts w:cs="Arial"/>
          <w:i/>
        </w:rPr>
        <w:t>7</w:t>
      </w:r>
      <w:r>
        <w:rPr>
          <w:rFonts w:cs="Arial"/>
          <w:i/>
        </w:rPr>
        <w:t>;</w:t>
      </w:r>
      <w:r w:rsidR="00253C5F">
        <w:rPr>
          <w:rFonts w:cs="Arial"/>
          <w:i/>
        </w:rPr>
        <w:t xml:space="preserve"> </w:t>
      </w:r>
      <w:r w:rsidR="00FE7042">
        <w:rPr>
          <w:rFonts w:cs="Arial"/>
          <w:i/>
        </w:rPr>
        <w:t>Against</w:t>
      </w:r>
      <w:r w:rsidR="00517C60">
        <w:rPr>
          <w:rFonts w:cs="Arial"/>
          <w:i/>
        </w:rPr>
        <w:t>:</w:t>
      </w:r>
      <w:r w:rsidR="00976C0C">
        <w:rPr>
          <w:rFonts w:cs="Arial"/>
          <w:i/>
        </w:rPr>
        <w:t xml:space="preserve"> </w:t>
      </w:r>
      <w:r w:rsidR="000A6E47">
        <w:rPr>
          <w:rFonts w:cs="Arial"/>
          <w:i/>
        </w:rPr>
        <w:t>0</w:t>
      </w:r>
      <w:r w:rsidR="00FE7042">
        <w:rPr>
          <w:rFonts w:cs="Arial"/>
          <w:i/>
        </w:rPr>
        <w:t>)</w:t>
      </w:r>
    </w:p>
    <w:p w:rsidR="00863ABA" w:rsidRDefault="00863ABA" w:rsidP="00FE7042">
      <w:pPr>
        <w:tabs>
          <w:tab w:val="left" w:pos="1080"/>
        </w:tabs>
        <w:ind w:left="1680" w:hanging="1080"/>
        <w:jc w:val="center"/>
        <w:rPr>
          <w:rFonts w:cs="Arial"/>
          <w:i/>
        </w:rPr>
      </w:pPr>
    </w:p>
    <w:p w:rsidR="00F449DD" w:rsidRDefault="00F449DD" w:rsidP="00FE7042">
      <w:pPr>
        <w:tabs>
          <w:tab w:val="left" w:pos="1080"/>
        </w:tabs>
        <w:ind w:left="1680" w:hanging="1080"/>
        <w:jc w:val="center"/>
        <w:rPr>
          <w:rFonts w:cs="Arial"/>
          <w:i/>
        </w:rPr>
      </w:pPr>
    </w:p>
    <w:p w:rsidR="00F449DD" w:rsidRDefault="00F449DD"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449DD" w:rsidTr="007874A3">
        <w:tc>
          <w:tcPr>
            <w:tcW w:w="4548" w:type="dxa"/>
          </w:tcPr>
          <w:p w:rsidR="00F449DD" w:rsidRDefault="00F449DD" w:rsidP="007874A3">
            <w:pPr>
              <w:pStyle w:val="Heading2"/>
            </w:pPr>
            <w:r>
              <w:lastRenderedPageBreak/>
              <w:t>Proposed Development</w:t>
            </w:r>
          </w:p>
          <w:p w:rsidR="00F449DD" w:rsidRDefault="00F449DD" w:rsidP="007874A3">
            <w:pPr>
              <w:spacing w:line="240" w:lineRule="atLeast"/>
              <w:ind w:left="600" w:hanging="600"/>
              <w:jc w:val="center"/>
              <w:rPr>
                <w:rFonts w:cs="Arial"/>
              </w:rPr>
            </w:pPr>
          </w:p>
          <w:p w:rsidR="007A009C" w:rsidRDefault="00F449DD" w:rsidP="007874A3">
            <w:pPr>
              <w:spacing w:line="240" w:lineRule="atLeast"/>
              <w:ind w:left="709" w:hanging="709"/>
              <w:jc w:val="both"/>
              <w:rPr>
                <w:rFonts w:cs="Arial"/>
                <w:bCs/>
                <w:noProof/>
              </w:rPr>
            </w:pPr>
            <w:r>
              <w:rPr>
                <w:rFonts w:cs="Arial"/>
              </w:rPr>
              <w:t>*5.</w:t>
            </w:r>
            <w:r w:rsidR="007A009C">
              <w:rPr>
                <w:rFonts w:cs="Arial"/>
              </w:rPr>
              <w:t>6</w:t>
            </w:r>
            <w:r>
              <w:rPr>
                <w:rFonts w:cs="Arial"/>
              </w:rPr>
              <w:tab/>
            </w:r>
            <w:r>
              <w:rPr>
                <w:rFonts w:cs="Arial"/>
                <w:bCs/>
                <w:noProof/>
              </w:rPr>
              <w:t>Application</w:t>
            </w:r>
            <w:r w:rsidR="007A009C">
              <w:rPr>
                <w:rFonts w:cs="Arial"/>
                <w:bCs/>
                <w:noProof/>
              </w:rPr>
              <w:t xml:space="preserve"> for Listed Building Consent</w:t>
            </w:r>
            <w:r>
              <w:rPr>
                <w:rFonts w:cs="Arial"/>
                <w:bCs/>
                <w:noProof/>
              </w:rPr>
              <w:t>: C</w:t>
            </w:r>
            <w:r w:rsidR="007A009C">
              <w:rPr>
                <w:rFonts w:cs="Arial"/>
                <w:bCs/>
                <w:noProof/>
              </w:rPr>
              <w:t>onversion of ground floor offices to 1 no. one bedroom flat (C3) and 1 no. five bedroom shared residential unit (C4) at 14 Green Lane, Kettering for Mr A Cooke, Red Box Developments.</w:t>
            </w:r>
          </w:p>
          <w:p w:rsidR="007A009C" w:rsidRDefault="007A009C" w:rsidP="007874A3">
            <w:pPr>
              <w:spacing w:line="240" w:lineRule="atLeast"/>
              <w:ind w:left="709" w:hanging="709"/>
              <w:jc w:val="both"/>
              <w:rPr>
                <w:rFonts w:cs="Arial"/>
                <w:bCs/>
                <w:noProof/>
              </w:rPr>
            </w:pPr>
          </w:p>
          <w:p w:rsidR="00F449DD" w:rsidRPr="00BF3BB5" w:rsidRDefault="00F449DD" w:rsidP="007874A3">
            <w:pPr>
              <w:spacing w:line="240" w:lineRule="atLeast"/>
              <w:ind w:left="720" w:hanging="720"/>
              <w:jc w:val="both"/>
              <w:rPr>
                <w:rFonts w:cs="Arial"/>
              </w:rPr>
            </w:pPr>
            <w:r w:rsidRPr="00BF3BB5">
              <w:rPr>
                <w:rFonts w:cs="Arial"/>
              </w:rPr>
              <w:tab/>
              <w:t>Application No: KET/201</w:t>
            </w:r>
            <w:r w:rsidR="007A009C">
              <w:rPr>
                <w:rFonts w:cs="Arial"/>
              </w:rPr>
              <w:t>6</w:t>
            </w:r>
            <w:r w:rsidRPr="00BF3BB5">
              <w:rPr>
                <w:rFonts w:cs="Arial"/>
              </w:rPr>
              <w:t>/0</w:t>
            </w:r>
            <w:r w:rsidR="007A009C">
              <w:rPr>
                <w:rFonts w:cs="Arial"/>
              </w:rPr>
              <w:t>1</w:t>
            </w:r>
            <w:r>
              <w:rPr>
                <w:rFonts w:cs="Arial"/>
              </w:rPr>
              <w:t>3</w:t>
            </w:r>
            <w:r w:rsidR="007A009C">
              <w:rPr>
                <w:rFonts w:cs="Arial"/>
              </w:rPr>
              <w:t>3</w:t>
            </w:r>
          </w:p>
          <w:p w:rsidR="00F449DD" w:rsidRDefault="00F449DD" w:rsidP="007874A3">
            <w:pPr>
              <w:spacing w:line="240" w:lineRule="atLeast"/>
              <w:ind w:left="720" w:hanging="720"/>
              <w:jc w:val="both"/>
              <w:rPr>
                <w:rFonts w:cs="Arial"/>
              </w:rPr>
            </w:pPr>
          </w:p>
          <w:p w:rsidR="00F449DD" w:rsidRDefault="00F449DD" w:rsidP="007874A3">
            <w:pPr>
              <w:spacing w:line="240" w:lineRule="atLeast"/>
              <w:jc w:val="both"/>
              <w:rPr>
                <w:rFonts w:cs="Arial"/>
              </w:rPr>
            </w:pPr>
            <w:r>
              <w:rPr>
                <w:rFonts w:cs="Arial"/>
                <w:u w:val="single"/>
              </w:rPr>
              <w:t>Speakers</w:t>
            </w:r>
            <w:r>
              <w:rPr>
                <w:rFonts w:cs="Arial"/>
              </w:rPr>
              <w:t>:</w:t>
            </w:r>
          </w:p>
          <w:p w:rsidR="00F449DD" w:rsidRDefault="00F449DD" w:rsidP="007874A3">
            <w:pPr>
              <w:spacing w:line="240" w:lineRule="atLeast"/>
              <w:jc w:val="both"/>
              <w:rPr>
                <w:rFonts w:cs="Arial"/>
              </w:rPr>
            </w:pPr>
          </w:p>
          <w:p w:rsidR="008A7902" w:rsidRDefault="007A009C" w:rsidP="008A7902">
            <w:pPr>
              <w:jc w:val="both"/>
            </w:pPr>
            <w:r>
              <w:rPr>
                <w:rFonts w:cs="Arial"/>
              </w:rPr>
              <w:t>Lloyd Girardi attended the meeting and spoke as</w:t>
            </w:r>
            <w:r w:rsidR="001B60B9">
              <w:rPr>
                <w:rFonts w:cs="Arial"/>
              </w:rPr>
              <w:t xml:space="preserve"> a third party in favour of the application as the business partner of the applicant. </w:t>
            </w:r>
            <w:r w:rsidR="00066009">
              <w:rPr>
                <w:rFonts w:cs="Arial"/>
              </w:rPr>
              <w:t>He stated that the application sought to</w:t>
            </w:r>
            <w:r>
              <w:rPr>
                <w:rFonts w:cs="Arial"/>
              </w:rPr>
              <w:t xml:space="preserve"> </w:t>
            </w:r>
            <w:r w:rsidR="00066009">
              <w:t>produce high quality</w:t>
            </w:r>
            <w:r w:rsidR="008A7902">
              <w:t xml:space="preserve">, high-end, all-inclusive accommodation for professional workers with a view to accommodating key workers. The proposal adhered to amenity standards and met with the approval of the HMO and fire safety officers. The intention was to bring a listed building back to its former glory and prolong the life of the building as a community asset by undertaking a </w:t>
            </w:r>
            <w:r w:rsidR="00066009">
              <w:t>quality development by</w:t>
            </w:r>
            <w:r w:rsidR="008A7902">
              <w:t xml:space="preserve"> a</w:t>
            </w:r>
            <w:r w:rsidR="00066009">
              <w:t xml:space="preserve"> quality developer with</w:t>
            </w:r>
            <w:r w:rsidR="008A7902">
              <w:t xml:space="preserve"> a</w:t>
            </w:r>
            <w:r w:rsidR="00066009">
              <w:t xml:space="preserve"> prove</w:t>
            </w:r>
            <w:r w:rsidR="008A7902">
              <w:t>n track record.</w:t>
            </w:r>
          </w:p>
          <w:p w:rsidR="00F449DD" w:rsidRDefault="008A7902" w:rsidP="008A7902">
            <w:pPr>
              <w:rPr>
                <w:rFonts w:cs="Arial"/>
              </w:rPr>
            </w:pPr>
            <w:r>
              <w:rPr>
                <w:rFonts w:cs="Arial"/>
              </w:rPr>
              <w:t xml:space="preserve"> </w:t>
            </w:r>
          </w:p>
        </w:tc>
        <w:tc>
          <w:tcPr>
            <w:tcW w:w="240" w:type="dxa"/>
          </w:tcPr>
          <w:p w:rsidR="00F449DD" w:rsidRDefault="00F449DD" w:rsidP="007874A3">
            <w:pPr>
              <w:spacing w:line="240" w:lineRule="atLeast"/>
              <w:jc w:val="both"/>
              <w:rPr>
                <w:rFonts w:cs="Arial"/>
              </w:rPr>
            </w:pPr>
          </w:p>
        </w:tc>
        <w:tc>
          <w:tcPr>
            <w:tcW w:w="4440" w:type="dxa"/>
          </w:tcPr>
          <w:p w:rsidR="00F449DD" w:rsidRDefault="00F449DD" w:rsidP="007874A3">
            <w:pPr>
              <w:pStyle w:val="Heading3"/>
            </w:pPr>
            <w:r>
              <w:t>Decision</w:t>
            </w:r>
          </w:p>
          <w:p w:rsidR="00F449DD" w:rsidRDefault="00F449DD" w:rsidP="007874A3">
            <w:pPr>
              <w:jc w:val="both"/>
            </w:pPr>
          </w:p>
          <w:p w:rsidR="00AC1014" w:rsidRDefault="00F449DD" w:rsidP="00DE38EB">
            <w:pPr>
              <w:jc w:val="both"/>
            </w:pPr>
            <w:r>
              <w:t xml:space="preserve">The committee received a report which sought </w:t>
            </w:r>
            <w:r w:rsidR="00DE38EB">
              <w:t>permission for listed building consent</w:t>
            </w:r>
            <w:r w:rsidR="004F7D23">
              <w:t xml:space="preserve"> in relation to Item 5.5</w:t>
            </w:r>
            <w:r w:rsidR="000156B3">
              <w:t>.</w:t>
            </w:r>
          </w:p>
          <w:p w:rsidR="000156B3" w:rsidRDefault="000156B3" w:rsidP="00DE38EB">
            <w:pPr>
              <w:jc w:val="both"/>
            </w:pPr>
          </w:p>
          <w:p w:rsidR="000156B3" w:rsidRDefault="000156B3" w:rsidP="000156B3">
            <w:pPr>
              <w:jc w:val="both"/>
            </w:pPr>
            <w:r>
              <w:t xml:space="preserve">The proposal was for a number of units within the existing building. The site was located near to the Town Centre and as a listed building there were both heritage and planning issues to consider. </w:t>
            </w:r>
          </w:p>
          <w:p w:rsidR="000156B3" w:rsidRDefault="000156B3" w:rsidP="000156B3">
            <w:pPr>
              <w:jc w:val="both"/>
            </w:pPr>
          </w:p>
          <w:p w:rsidR="000156B3" w:rsidRDefault="000156B3" w:rsidP="000156B3">
            <w:pPr>
              <w:jc w:val="both"/>
            </w:pPr>
            <w:r>
              <w:t>A similar proposal had previously been presented to Members with that application having been refused on the grounds of lack of amenity space; however this area had now been addressed.</w:t>
            </w:r>
          </w:p>
          <w:p w:rsidR="000156B3" w:rsidRDefault="000156B3" w:rsidP="000156B3"/>
          <w:p w:rsidR="000156B3" w:rsidRDefault="000156B3" w:rsidP="00927B62">
            <w:pPr>
              <w:jc w:val="both"/>
            </w:pPr>
            <w:r>
              <w:t xml:space="preserve">The reuse of a listed building was a strong consideration and was actively encouraged by both governmental local planning policies. If approved, stud walling would be installed into the building to comply with fire regulations, however, because of its temporary nature this could easily be reversed if required. There was therefore no harm to the character of internal space. </w:t>
            </w:r>
          </w:p>
          <w:p w:rsidR="000156B3" w:rsidRDefault="000156B3" w:rsidP="000156B3"/>
          <w:p w:rsidR="000156B3" w:rsidRDefault="00927B62" w:rsidP="00927B62">
            <w:pPr>
              <w:jc w:val="both"/>
            </w:pPr>
            <w:r>
              <w:t>Sufficient bin storage would be provided and this store had been located away fro</w:t>
            </w:r>
            <w:r w:rsidR="000156B3">
              <w:t>m</w:t>
            </w:r>
            <w:r>
              <w:t xml:space="preserve"> proposed</w:t>
            </w:r>
            <w:r w:rsidR="000156B3">
              <w:t xml:space="preserve"> bedrooms, </w:t>
            </w:r>
            <w:r>
              <w:t>Existing</w:t>
            </w:r>
            <w:r w:rsidR="000156B3">
              <w:t xml:space="preserve"> </w:t>
            </w:r>
            <w:r>
              <w:t>w</w:t>
            </w:r>
            <w:r w:rsidR="000156B3">
              <w:t xml:space="preserve">indows </w:t>
            </w:r>
            <w:r>
              <w:t>would be retained with s</w:t>
            </w:r>
            <w:r w:rsidR="000156B3">
              <w:t>econdary glazing</w:t>
            </w:r>
            <w:r>
              <w:t xml:space="preserve"> installed. It was noted that this was a</w:t>
            </w:r>
            <w:r w:rsidR="000156B3">
              <w:t xml:space="preserve"> fairly usual approach to dealing with heritage features. </w:t>
            </w:r>
          </w:p>
          <w:p w:rsidR="000156B3" w:rsidRDefault="000156B3" w:rsidP="000156B3"/>
          <w:p w:rsidR="000156B3" w:rsidRDefault="00927B62" w:rsidP="00CD266D">
            <w:pPr>
              <w:jc w:val="both"/>
            </w:pPr>
            <w:r>
              <w:t>Although the main entrance to the buildin</w:t>
            </w:r>
            <w:r w:rsidR="00CD266D">
              <w:t>g was very close to the road</w:t>
            </w:r>
            <w:r>
              <w:t xml:space="preserve">, </w:t>
            </w:r>
            <w:r w:rsidR="00CD266D">
              <w:t xml:space="preserve">passing </w:t>
            </w:r>
            <w:r>
              <w:t>traffic would be of relatively slow speed</w:t>
            </w:r>
            <w:r w:rsidR="00CD266D">
              <w:t>s.</w:t>
            </w:r>
            <w:r>
              <w:t xml:space="preserve"> </w:t>
            </w:r>
            <w:r w:rsidR="00CD266D">
              <w:t>W</w:t>
            </w:r>
            <w:r>
              <w:t>hen reusing heritage assets they did not always provide all the elements a new</w:t>
            </w:r>
            <w:r w:rsidR="00CD266D">
              <w:t xml:space="preserve"> build development could offer, overall it</w:t>
            </w:r>
            <w:r>
              <w:t xml:space="preserve"> was considered that the application was </w:t>
            </w:r>
            <w:r w:rsidR="00CD266D">
              <w:t>suitable.</w:t>
            </w:r>
          </w:p>
          <w:p w:rsidR="00022539" w:rsidRDefault="00022539" w:rsidP="007874A3">
            <w:pPr>
              <w:jc w:val="both"/>
            </w:pPr>
          </w:p>
          <w:p w:rsidR="00976C0C" w:rsidRDefault="00F449DD" w:rsidP="00927B62">
            <w:pPr>
              <w:jc w:val="both"/>
            </w:pPr>
            <w:r>
              <w:t xml:space="preserve">It was agreed that the application be </w:t>
            </w:r>
            <w:r w:rsidRPr="003653D5">
              <w:rPr>
                <w:b/>
              </w:rPr>
              <w:t>APPROVED</w:t>
            </w:r>
            <w:r>
              <w:t xml:space="preserve"> subject to the following conditions: -</w:t>
            </w:r>
          </w:p>
        </w:tc>
      </w:tr>
    </w:tbl>
    <w:p w:rsidR="004F7D23" w:rsidRDefault="004F7D23" w:rsidP="004F7D23">
      <w:pPr>
        <w:tabs>
          <w:tab w:val="left" w:pos="567"/>
        </w:tabs>
        <w:ind w:right="-82"/>
        <w:jc w:val="both"/>
        <w:rPr>
          <w:rFonts w:cs="Arial"/>
        </w:rPr>
      </w:pPr>
    </w:p>
    <w:p w:rsidR="004F7D23" w:rsidRDefault="004F7D23" w:rsidP="004F7D23">
      <w:pPr>
        <w:tabs>
          <w:tab w:val="left" w:pos="567"/>
        </w:tabs>
        <w:ind w:left="567" w:right="-82" w:hanging="567"/>
        <w:jc w:val="both"/>
        <w:rPr>
          <w:rFonts w:cs="Arial"/>
        </w:rPr>
      </w:pPr>
      <w:r w:rsidRPr="00D83212">
        <w:rPr>
          <w:rFonts w:cs="Arial"/>
        </w:rPr>
        <w:t>1.</w:t>
      </w:r>
      <w:r w:rsidRPr="00D83212">
        <w:rPr>
          <w:rFonts w:cs="Arial"/>
        </w:rPr>
        <w:tab/>
        <w:t>The works to which this consent relate shall be begun before the expiration of 3 years from the date of this consent.</w:t>
      </w:r>
    </w:p>
    <w:p w:rsidR="004F7D23" w:rsidRDefault="004F7D23" w:rsidP="004F7D23">
      <w:pPr>
        <w:tabs>
          <w:tab w:val="left" w:pos="567"/>
        </w:tabs>
        <w:ind w:left="567" w:right="-82" w:hanging="567"/>
        <w:jc w:val="both"/>
        <w:rPr>
          <w:rFonts w:cs="Arial"/>
        </w:rPr>
      </w:pPr>
    </w:p>
    <w:p w:rsidR="004F7D23" w:rsidRPr="00D83212" w:rsidRDefault="004F7D23" w:rsidP="004F7D23">
      <w:pPr>
        <w:tabs>
          <w:tab w:val="left" w:pos="567"/>
        </w:tabs>
        <w:ind w:left="567" w:right="-82" w:hanging="567"/>
        <w:jc w:val="both"/>
        <w:rPr>
          <w:rFonts w:cs="Arial"/>
        </w:rPr>
      </w:pPr>
      <w:r w:rsidRPr="00D83212">
        <w:rPr>
          <w:rFonts w:cs="Arial"/>
        </w:rPr>
        <w:t>2.</w:t>
      </w:r>
      <w:r w:rsidRPr="00D83212">
        <w:rPr>
          <w:rFonts w:cs="Arial"/>
        </w:rPr>
        <w:tab/>
        <w:t>No works shall take place on site until full details of all wall construction (in cross section) and secondary glazing and their attachment have been submitted to and approved in writing by the Local Planning Authority.  The development shall not be carried out other than in accordance with the approved details.</w:t>
      </w:r>
    </w:p>
    <w:p w:rsidR="004F7D23" w:rsidRPr="009C1583" w:rsidRDefault="004F7D23" w:rsidP="004F7D23">
      <w:pPr>
        <w:tabs>
          <w:tab w:val="left" w:pos="567"/>
        </w:tabs>
        <w:ind w:right="-82"/>
        <w:jc w:val="both"/>
        <w:rPr>
          <w:rFonts w:cs="Arial"/>
        </w:rPr>
      </w:pPr>
    </w:p>
    <w:p w:rsidR="00777FAF" w:rsidRDefault="00777FAF" w:rsidP="00F449DD">
      <w:pPr>
        <w:tabs>
          <w:tab w:val="left" w:pos="1080"/>
        </w:tabs>
        <w:ind w:left="1680" w:hanging="1080"/>
        <w:jc w:val="center"/>
        <w:rPr>
          <w:rFonts w:cs="Arial"/>
          <w:i/>
        </w:rPr>
      </w:pPr>
    </w:p>
    <w:p w:rsidR="00F449DD" w:rsidRDefault="00F449DD" w:rsidP="00F449DD">
      <w:pPr>
        <w:jc w:val="center"/>
        <w:rPr>
          <w:rFonts w:cs="Arial"/>
          <w:i/>
        </w:rPr>
      </w:pPr>
      <w:r>
        <w:rPr>
          <w:rFonts w:cs="Arial"/>
          <w:i/>
        </w:rPr>
        <w:t>Members voted on the officers’ recommendation to approve the application</w:t>
      </w:r>
    </w:p>
    <w:p w:rsidR="00F449DD" w:rsidRDefault="00F449DD" w:rsidP="00F449DD">
      <w:pPr>
        <w:jc w:val="both"/>
        <w:rPr>
          <w:rFonts w:cs="Arial"/>
        </w:rPr>
      </w:pPr>
    </w:p>
    <w:p w:rsidR="00F449DD" w:rsidRDefault="00F449DD" w:rsidP="00F449DD">
      <w:pPr>
        <w:jc w:val="center"/>
        <w:rPr>
          <w:rFonts w:cs="Arial"/>
          <w:i/>
        </w:rPr>
      </w:pPr>
      <w:r>
        <w:rPr>
          <w:rFonts w:cs="Arial"/>
          <w:i/>
        </w:rPr>
        <w:t xml:space="preserve"> (Voting, For </w:t>
      </w:r>
      <w:r w:rsidR="002A666B">
        <w:rPr>
          <w:rFonts w:cs="Arial"/>
          <w:i/>
        </w:rPr>
        <w:t>7</w:t>
      </w:r>
      <w:r w:rsidRPr="00545B88">
        <w:rPr>
          <w:rFonts w:cs="Arial"/>
          <w:i/>
        </w:rPr>
        <w:t>;</w:t>
      </w:r>
      <w:r>
        <w:rPr>
          <w:rFonts w:cs="Arial"/>
          <w:i/>
        </w:rPr>
        <w:t xml:space="preserve"> Against </w:t>
      </w:r>
      <w:r w:rsidR="002A666B">
        <w:rPr>
          <w:rFonts w:cs="Arial"/>
          <w:i/>
        </w:rPr>
        <w:t>0</w:t>
      </w:r>
      <w:r w:rsidRPr="00545B88">
        <w:rPr>
          <w:rFonts w:cs="Arial"/>
          <w:i/>
        </w:rPr>
        <w:t>)</w:t>
      </w:r>
    </w:p>
    <w:p w:rsidR="00F449DD" w:rsidRDefault="00F449DD" w:rsidP="00FE7042">
      <w:pPr>
        <w:tabs>
          <w:tab w:val="left" w:pos="1080"/>
        </w:tabs>
        <w:ind w:left="1680" w:hanging="1080"/>
        <w:jc w:val="center"/>
        <w:rPr>
          <w:rFonts w:cs="Arial"/>
          <w:i/>
        </w:rPr>
      </w:pPr>
    </w:p>
    <w:p w:rsidR="00B912C7" w:rsidRDefault="00B912C7" w:rsidP="00FE7042">
      <w:pPr>
        <w:tabs>
          <w:tab w:val="left" w:pos="1080"/>
        </w:tabs>
        <w:ind w:left="1680" w:hanging="1080"/>
        <w:jc w:val="center"/>
        <w:rPr>
          <w:rFonts w:cs="Arial"/>
          <w:i/>
        </w:rPr>
      </w:pPr>
    </w:p>
    <w:p w:rsidR="00F449DD" w:rsidRDefault="00F449DD"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912C7" w:rsidTr="00270E96">
        <w:tc>
          <w:tcPr>
            <w:tcW w:w="4548" w:type="dxa"/>
          </w:tcPr>
          <w:p w:rsidR="00B912C7" w:rsidRDefault="00B912C7" w:rsidP="00270E96">
            <w:pPr>
              <w:pStyle w:val="Heading2"/>
            </w:pPr>
            <w:r>
              <w:t>Proposed Development</w:t>
            </w:r>
          </w:p>
          <w:p w:rsidR="00B912C7" w:rsidRDefault="00B912C7" w:rsidP="00270E96">
            <w:pPr>
              <w:spacing w:line="240" w:lineRule="atLeast"/>
              <w:ind w:left="600" w:hanging="600"/>
              <w:jc w:val="both"/>
              <w:rPr>
                <w:rFonts w:cs="Arial"/>
              </w:rPr>
            </w:pPr>
          </w:p>
          <w:p w:rsidR="00B912C7" w:rsidRDefault="00B912C7" w:rsidP="00270E96">
            <w:pPr>
              <w:spacing w:line="240" w:lineRule="atLeast"/>
              <w:ind w:left="709" w:hanging="709"/>
              <w:jc w:val="both"/>
              <w:rPr>
                <w:rFonts w:cs="Arial"/>
              </w:rPr>
            </w:pPr>
            <w:r>
              <w:rPr>
                <w:rFonts w:cs="Arial"/>
              </w:rPr>
              <w:t>*5.</w:t>
            </w:r>
            <w:r w:rsidR="00066009">
              <w:rPr>
                <w:rFonts w:cs="Arial"/>
              </w:rPr>
              <w:t>5</w:t>
            </w:r>
            <w:r>
              <w:rPr>
                <w:rFonts w:cs="Arial"/>
              </w:rPr>
              <w:tab/>
              <w:t xml:space="preserve">Full Application: </w:t>
            </w:r>
            <w:r w:rsidR="00066009">
              <w:rPr>
                <w:rFonts w:cs="Arial"/>
              </w:rPr>
              <w:t xml:space="preserve">Conversion of ground floor offices to 1 no. one bedroom flat (C3) and 1 no. five bedroom shared residential unit (C4) at 14 Green Lane, Kettering for Mr A Cooke, Red Box Developments. </w:t>
            </w:r>
          </w:p>
          <w:p w:rsidR="00B912C7" w:rsidRDefault="00B912C7" w:rsidP="00270E96">
            <w:pPr>
              <w:spacing w:line="240" w:lineRule="atLeast"/>
              <w:ind w:left="709" w:hanging="709"/>
              <w:jc w:val="both"/>
              <w:rPr>
                <w:rFonts w:cs="Arial"/>
              </w:rPr>
            </w:pPr>
          </w:p>
          <w:p w:rsidR="00B912C7" w:rsidRDefault="00B912C7" w:rsidP="00270E96">
            <w:pPr>
              <w:spacing w:line="240" w:lineRule="atLeast"/>
              <w:ind w:left="709" w:hanging="709"/>
              <w:jc w:val="both"/>
              <w:rPr>
                <w:rFonts w:cs="Arial"/>
              </w:rPr>
            </w:pPr>
            <w:r>
              <w:rPr>
                <w:rFonts w:cs="Arial"/>
              </w:rPr>
              <w:tab/>
              <w:t>Application No. KET/2016/0</w:t>
            </w:r>
            <w:r w:rsidR="00066009">
              <w:rPr>
                <w:rFonts w:cs="Arial"/>
              </w:rPr>
              <w:t>132</w:t>
            </w:r>
          </w:p>
          <w:p w:rsidR="00B912C7" w:rsidRDefault="00B912C7" w:rsidP="00270E96">
            <w:pPr>
              <w:spacing w:line="240" w:lineRule="atLeast"/>
              <w:ind w:left="709" w:hanging="709"/>
              <w:jc w:val="both"/>
              <w:rPr>
                <w:rFonts w:cs="Arial"/>
              </w:rPr>
            </w:pPr>
          </w:p>
          <w:p w:rsidR="00B912C7" w:rsidRDefault="00B912C7" w:rsidP="00270E96">
            <w:pPr>
              <w:spacing w:line="240" w:lineRule="atLeast"/>
              <w:jc w:val="both"/>
              <w:rPr>
                <w:rFonts w:cs="Arial"/>
              </w:rPr>
            </w:pPr>
            <w:r>
              <w:rPr>
                <w:rFonts w:cs="Arial"/>
                <w:u w:val="single"/>
              </w:rPr>
              <w:t>Speakers</w:t>
            </w:r>
            <w:r>
              <w:rPr>
                <w:rFonts w:cs="Arial"/>
              </w:rPr>
              <w:t>:</w:t>
            </w:r>
          </w:p>
          <w:p w:rsidR="00B912C7" w:rsidRDefault="00B912C7" w:rsidP="00270E96">
            <w:pPr>
              <w:spacing w:line="240" w:lineRule="atLeast"/>
              <w:jc w:val="both"/>
              <w:rPr>
                <w:rFonts w:cs="Arial"/>
              </w:rPr>
            </w:pPr>
          </w:p>
          <w:p w:rsidR="002A666B" w:rsidRDefault="00066009" w:rsidP="002A666B">
            <w:pPr>
              <w:jc w:val="both"/>
            </w:pPr>
            <w:r>
              <w:rPr>
                <w:rFonts w:cs="Arial"/>
              </w:rPr>
              <w:t xml:space="preserve">Speaker as per Item 5.6 above. </w:t>
            </w:r>
          </w:p>
          <w:p w:rsidR="00B912C7" w:rsidRPr="00CE6BAB" w:rsidRDefault="00B912C7" w:rsidP="00270E96">
            <w:pPr>
              <w:spacing w:line="240" w:lineRule="atLeast"/>
              <w:jc w:val="both"/>
              <w:rPr>
                <w:rFonts w:cs="Arial"/>
              </w:rPr>
            </w:pPr>
            <w:r>
              <w:rPr>
                <w:rFonts w:cs="Arial"/>
              </w:rPr>
              <w:t xml:space="preserve"> </w:t>
            </w:r>
          </w:p>
        </w:tc>
        <w:tc>
          <w:tcPr>
            <w:tcW w:w="240" w:type="dxa"/>
          </w:tcPr>
          <w:p w:rsidR="00B912C7" w:rsidRDefault="00B912C7" w:rsidP="00270E96">
            <w:pPr>
              <w:spacing w:line="240" w:lineRule="atLeast"/>
              <w:jc w:val="both"/>
              <w:rPr>
                <w:rFonts w:cs="Arial"/>
              </w:rPr>
            </w:pPr>
          </w:p>
        </w:tc>
        <w:tc>
          <w:tcPr>
            <w:tcW w:w="4440" w:type="dxa"/>
          </w:tcPr>
          <w:p w:rsidR="00B912C7" w:rsidRDefault="00B912C7" w:rsidP="00270E96">
            <w:pPr>
              <w:pStyle w:val="Heading3"/>
            </w:pPr>
            <w:r>
              <w:t>Decision</w:t>
            </w:r>
          </w:p>
          <w:p w:rsidR="00B912C7" w:rsidRDefault="00B912C7" w:rsidP="00270E96">
            <w:pPr>
              <w:spacing w:line="240" w:lineRule="atLeast"/>
              <w:jc w:val="both"/>
              <w:rPr>
                <w:rFonts w:cs="Arial"/>
              </w:rPr>
            </w:pPr>
          </w:p>
          <w:p w:rsidR="00066009" w:rsidRDefault="00066009" w:rsidP="00066009">
            <w:pPr>
              <w:jc w:val="both"/>
            </w:pPr>
            <w:r>
              <w:t>Detail as per Item 5.6 above</w:t>
            </w:r>
          </w:p>
          <w:p w:rsidR="00066009" w:rsidRDefault="00066009" w:rsidP="00066009">
            <w:pPr>
              <w:jc w:val="both"/>
            </w:pPr>
          </w:p>
          <w:p w:rsidR="00066009" w:rsidRDefault="00066009" w:rsidP="00066009">
            <w:pPr>
              <w:jc w:val="both"/>
            </w:pPr>
            <w:r>
              <w:t xml:space="preserve">It was agreed that the application be </w:t>
            </w:r>
            <w:r w:rsidRPr="003653D5">
              <w:rPr>
                <w:b/>
              </w:rPr>
              <w:t>APPROVED</w:t>
            </w:r>
            <w:r>
              <w:t xml:space="preserve"> subject to the following conditions: -</w:t>
            </w:r>
          </w:p>
          <w:p w:rsidR="00B912C7" w:rsidRDefault="00B912C7" w:rsidP="00270E96">
            <w:pPr>
              <w:spacing w:line="240" w:lineRule="atLeast"/>
              <w:jc w:val="both"/>
              <w:rPr>
                <w:rFonts w:cs="Arial"/>
              </w:rPr>
            </w:pPr>
          </w:p>
          <w:p w:rsidR="0004138A" w:rsidRPr="00217371" w:rsidRDefault="0004138A" w:rsidP="00066009">
            <w:pPr>
              <w:spacing w:line="240" w:lineRule="atLeast"/>
              <w:jc w:val="both"/>
              <w:rPr>
                <w:rFonts w:cs="Arial"/>
              </w:rPr>
            </w:pPr>
          </w:p>
        </w:tc>
      </w:tr>
    </w:tbl>
    <w:p w:rsidR="00777FAF" w:rsidRPr="00B912C7" w:rsidRDefault="00777FAF" w:rsidP="00B13FD1">
      <w:pPr>
        <w:tabs>
          <w:tab w:val="left" w:pos="1080"/>
        </w:tabs>
        <w:rPr>
          <w:rFonts w:cs="Arial"/>
        </w:rPr>
      </w:pPr>
    </w:p>
    <w:p w:rsidR="00066009" w:rsidRDefault="00066009" w:rsidP="00066009">
      <w:pPr>
        <w:tabs>
          <w:tab w:val="left" w:pos="567"/>
        </w:tabs>
        <w:ind w:left="567" w:right="-82" w:hanging="567"/>
        <w:jc w:val="both"/>
        <w:rPr>
          <w:rFonts w:cs="Arial"/>
        </w:rPr>
      </w:pPr>
      <w:r w:rsidRPr="00D83212">
        <w:rPr>
          <w:rFonts w:cs="Arial"/>
        </w:rPr>
        <w:t>1.</w:t>
      </w:r>
      <w:r w:rsidRPr="00D83212">
        <w:rPr>
          <w:rFonts w:cs="Arial"/>
        </w:rPr>
        <w:tab/>
        <w:t>The development hereby permitted shall be begun before the expiration of 3 years from the date of this planning permission.</w:t>
      </w:r>
    </w:p>
    <w:p w:rsidR="00066009" w:rsidRDefault="00066009" w:rsidP="00066009">
      <w:pPr>
        <w:tabs>
          <w:tab w:val="left" w:pos="567"/>
        </w:tabs>
        <w:ind w:left="567" w:right="-82" w:hanging="567"/>
        <w:jc w:val="both"/>
        <w:rPr>
          <w:rFonts w:cs="Arial"/>
        </w:rPr>
      </w:pPr>
    </w:p>
    <w:p w:rsidR="00066009" w:rsidRDefault="00066009" w:rsidP="00066009">
      <w:pPr>
        <w:tabs>
          <w:tab w:val="left" w:pos="567"/>
        </w:tabs>
        <w:ind w:left="567" w:right="-82" w:hanging="567"/>
        <w:jc w:val="both"/>
        <w:rPr>
          <w:rFonts w:cs="Arial"/>
        </w:rPr>
      </w:pPr>
      <w:r w:rsidRPr="00D83212">
        <w:rPr>
          <w:rFonts w:cs="Arial"/>
        </w:rPr>
        <w:t>2.</w:t>
      </w:r>
      <w:r w:rsidRPr="00D83212">
        <w:rPr>
          <w:rFonts w:cs="Arial"/>
        </w:rPr>
        <w:tab/>
        <w:t>The development hereby permitted shall not be carried out other than in accordance with the approved plans and details submitted with the application.</w:t>
      </w:r>
    </w:p>
    <w:p w:rsidR="00066009" w:rsidRDefault="00066009" w:rsidP="00066009">
      <w:pPr>
        <w:tabs>
          <w:tab w:val="left" w:pos="567"/>
        </w:tabs>
        <w:ind w:left="567" w:right="-82" w:hanging="567"/>
        <w:jc w:val="both"/>
        <w:rPr>
          <w:rFonts w:cs="Arial"/>
        </w:rPr>
      </w:pPr>
    </w:p>
    <w:p w:rsidR="00066009" w:rsidRPr="00D83212" w:rsidRDefault="00066009" w:rsidP="00066009">
      <w:pPr>
        <w:tabs>
          <w:tab w:val="left" w:pos="567"/>
        </w:tabs>
        <w:ind w:left="567" w:right="-82" w:hanging="567"/>
        <w:jc w:val="both"/>
        <w:rPr>
          <w:rFonts w:cs="Arial"/>
        </w:rPr>
      </w:pPr>
      <w:r w:rsidRPr="00D83212">
        <w:rPr>
          <w:rFonts w:cs="Arial"/>
        </w:rPr>
        <w:t>3.</w:t>
      </w:r>
      <w:r w:rsidRPr="00D83212">
        <w:rPr>
          <w:rFonts w:cs="Arial"/>
        </w:rPr>
        <w:tab/>
        <w:t>No development s</w:t>
      </w:r>
      <w:bookmarkStart w:id="0" w:name="_GoBack"/>
      <w:bookmarkEnd w:id="0"/>
      <w:r w:rsidRPr="00D83212">
        <w:rPr>
          <w:rFonts w:cs="Arial"/>
        </w:rPr>
        <w:t xml:space="preserve">hall take place on site until full details of the proposed refuse storage and collection points have been submitted to and approved in writing by the local planning authority.  The development shall be carried out in accordance with the approved details. </w:t>
      </w:r>
    </w:p>
    <w:p w:rsidR="00777FAF" w:rsidRDefault="00777FAF" w:rsidP="00217371">
      <w:pPr>
        <w:tabs>
          <w:tab w:val="left" w:pos="1080"/>
        </w:tabs>
        <w:jc w:val="both"/>
        <w:rPr>
          <w:rFonts w:cs="Arial"/>
        </w:rPr>
      </w:pPr>
    </w:p>
    <w:p w:rsidR="00777FAF" w:rsidRDefault="00777FAF" w:rsidP="00777FAF">
      <w:pPr>
        <w:jc w:val="center"/>
        <w:rPr>
          <w:rFonts w:cs="Arial"/>
          <w:i/>
        </w:rPr>
      </w:pPr>
      <w:r>
        <w:rPr>
          <w:rFonts w:cs="Arial"/>
          <w:i/>
        </w:rPr>
        <w:t xml:space="preserve">Members voted on the officers’ recommendation to </w:t>
      </w:r>
      <w:r w:rsidR="00066009">
        <w:rPr>
          <w:rFonts w:cs="Arial"/>
          <w:i/>
        </w:rPr>
        <w:t>approve</w:t>
      </w:r>
      <w:r>
        <w:rPr>
          <w:rFonts w:cs="Arial"/>
          <w:i/>
        </w:rPr>
        <w:t xml:space="preserve"> the application</w:t>
      </w:r>
    </w:p>
    <w:p w:rsidR="00777FAF" w:rsidRDefault="00777FAF" w:rsidP="00777FAF">
      <w:pPr>
        <w:jc w:val="both"/>
        <w:rPr>
          <w:rFonts w:cs="Arial"/>
        </w:rPr>
      </w:pPr>
    </w:p>
    <w:p w:rsidR="00777FAF" w:rsidRDefault="00777FAF" w:rsidP="00777FAF">
      <w:pPr>
        <w:jc w:val="center"/>
        <w:rPr>
          <w:rFonts w:cs="Arial"/>
          <w:i/>
        </w:rPr>
      </w:pPr>
      <w:r>
        <w:rPr>
          <w:rFonts w:cs="Arial"/>
          <w:i/>
        </w:rPr>
        <w:t xml:space="preserve"> (Voting, For 7</w:t>
      </w:r>
      <w:r w:rsidRPr="00545B88">
        <w:rPr>
          <w:rFonts w:cs="Arial"/>
          <w:i/>
        </w:rPr>
        <w:t>;</w:t>
      </w:r>
      <w:r>
        <w:rPr>
          <w:rFonts w:cs="Arial"/>
          <w:i/>
        </w:rPr>
        <w:t xml:space="preserve"> Against 0</w:t>
      </w:r>
      <w:r w:rsidRPr="00545B88">
        <w:rPr>
          <w:rFonts w:cs="Arial"/>
          <w:i/>
        </w:rPr>
        <w:t>)</w:t>
      </w:r>
    </w:p>
    <w:p w:rsidR="00066009" w:rsidRDefault="00066009" w:rsidP="00777FAF">
      <w:pPr>
        <w:jc w:val="center"/>
        <w:rPr>
          <w:rFonts w:cs="Arial"/>
          <w:i/>
        </w:rPr>
      </w:pPr>
    </w:p>
    <w:p w:rsidR="00066009" w:rsidRDefault="00066009" w:rsidP="00777FAF">
      <w:pPr>
        <w:jc w:val="center"/>
        <w:rPr>
          <w:rFonts w:cs="Arial"/>
          <w:i/>
        </w:rPr>
      </w:pPr>
    </w:p>
    <w:p w:rsidR="00D47945" w:rsidRPr="00B408E2" w:rsidRDefault="00D47945" w:rsidP="00B408E2">
      <w:pPr>
        <w:pStyle w:val="Header"/>
        <w:tabs>
          <w:tab w:val="clear" w:pos="4153"/>
          <w:tab w:val="clear" w:pos="8306"/>
          <w:tab w:val="right" w:pos="10420"/>
        </w:tabs>
        <w:ind w:left="709" w:hanging="709"/>
        <w:jc w:val="both"/>
        <w:rPr>
          <w:rFonts w:cs="Arial"/>
        </w:rPr>
      </w:pPr>
    </w:p>
    <w:p w:rsidR="00863ABA" w:rsidRDefault="00863ABA" w:rsidP="00863ABA">
      <w:pPr>
        <w:tabs>
          <w:tab w:val="left" w:pos="1080"/>
        </w:tabs>
        <w:ind w:left="1680" w:hanging="1080"/>
        <w:jc w:val="center"/>
        <w:rPr>
          <w:rFonts w:cs="Arial"/>
          <w:i/>
        </w:rPr>
      </w:pPr>
    </w:p>
    <w:p w:rsidR="00877EEE" w:rsidRDefault="00877EEE" w:rsidP="00863ABA">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943804" w:rsidRPr="00F340D2" w:rsidTr="0037299A">
        <w:tc>
          <w:tcPr>
            <w:tcW w:w="4548" w:type="dxa"/>
          </w:tcPr>
          <w:p w:rsidR="00943804" w:rsidRPr="00325337" w:rsidRDefault="00943804" w:rsidP="0037299A">
            <w:pPr>
              <w:pStyle w:val="Heading2"/>
            </w:pPr>
            <w:r w:rsidRPr="00325337">
              <w:lastRenderedPageBreak/>
              <w:t>Proposed Development</w:t>
            </w:r>
          </w:p>
          <w:p w:rsidR="00943804" w:rsidRPr="00325337" w:rsidRDefault="00943804" w:rsidP="0037299A">
            <w:pPr>
              <w:spacing w:line="240" w:lineRule="atLeast"/>
              <w:ind w:left="600" w:hanging="600"/>
              <w:jc w:val="both"/>
              <w:rPr>
                <w:rFonts w:cs="Arial"/>
              </w:rPr>
            </w:pPr>
          </w:p>
          <w:p w:rsidR="00943804" w:rsidRPr="00325337" w:rsidRDefault="001E75D6" w:rsidP="0037299A">
            <w:pPr>
              <w:spacing w:line="240" w:lineRule="atLeast"/>
              <w:ind w:left="709" w:hanging="709"/>
              <w:jc w:val="both"/>
              <w:rPr>
                <w:rFonts w:cs="Arial"/>
              </w:rPr>
            </w:pPr>
            <w:r w:rsidRPr="00325337">
              <w:rPr>
                <w:rFonts w:cs="Arial"/>
              </w:rPr>
              <w:t>*5.</w:t>
            </w:r>
            <w:r w:rsidR="00877EEE" w:rsidRPr="00325337">
              <w:rPr>
                <w:rFonts w:cs="Arial"/>
              </w:rPr>
              <w:t>1</w:t>
            </w:r>
            <w:r w:rsidR="00943804" w:rsidRPr="00325337">
              <w:rPr>
                <w:rFonts w:cs="Arial"/>
              </w:rPr>
              <w:tab/>
            </w:r>
            <w:r w:rsidR="00877EEE" w:rsidRPr="00325337">
              <w:rPr>
                <w:rFonts w:cs="Arial"/>
              </w:rPr>
              <w:t>Full</w:t>
            </w:r>
            <w:r w:rsidR="00943804" w:rsidRPr="00325337">
              <w:rPr>
                <w:rFonts w:cs="Arial"/>
              </w:rPr>
              <w:t xml:space="preserve"> Application: </w:t>
            </w:r>
            <w:r w:rsidR="00877EEE" w:rsidRPr="00325337">
              <w:rPr>
                <w:rFonts w:cs="Arial"/>
              </w:rPr>
              <w:t>Raise roof height to form first floor with two storey rear extension at 10 Oakley Road, Pipewell for Mrs L Huxter</w:t>
            </w:r>
          </w:p>
          <w:p w:rsidR="00D3163F" w:rsidRPr="00325337" w:rsidRDefault="00D3163F" w:rsidP="0037299A">
            <w:pPr>
              <w:spacing w:line="240" w:lineRule="atLeast"/>
              <w:ind w:left="709" w:hanging="709"/>
              <w:jc w:val="both"/>
              <w:rPr>
                <w:rFonts w:cs="Arial"/>
              </w:rPr>
            </w:pPr>
          </w:p>
          <w:p w:rsidR="00943804" w:rsidRPr="00325337" w:rsidRDefault="00877EEE" w:rsidP="0037299A">
            <w:pPr>
              <w:spacing w:line="240" w:lineRule="atLeast"/>
              <w:ind w:left="709" w:hanging="709"/>
              <w:jc w:val="both"/>
              <w:rPr>
                <w:rFonts w:cs="Arial"/>
              </w:rPr>
            </w:pPr>
            <w:r w:rsidRPr="00325337">
              <w:rPr>
                <w:rFonts w:cs="Arial"/>
              </w:rPr>
              <w:tab/>
              <w:t>Application No. KET/2016/0034</w:t>
            </w:r>
          </w:p>
          <w:p w:rsidR="00943804" w:rsidRPr="00325337" w:rsidRDefault="00943804" w:rsidP="0037299A">
            <w:pPr>
              <w:spacing w:line="240" w:lineRule="atLeast"/>
              <w:ind w:left="709" w:hanging="709"/>
              <w:jc w:val="both"/>
              <w:rPr>
                <w:rFonts w:cs="Arial"/>
              </w:rPr>
            </w:pPr>
          </w:p>
          <w:p w:rsidR="00943804" w:rsidRPr="00325337" w:rsidRDefault="00943804" w:rsidP="0037299A">
            <w:pPr>
              <w:spacing w:line="240" w:lineRule="atLeast"/>
              <w:ind w:left="709" w:hanging="709"/>
              <w:jc w:val="both"/>
              <w:rPr>
                <w:rFonts w:cs="Arial"/>
              </w:rPr>
            </w:pPr>
          </w:p>
          <w:p w:rsidR="00943804" w:rsidRPr="00325337" w:rsidRDefault="00943804" w:rsidP="0037299A">
            <w:pPr>
              <w:spacing w:line="240" w:lineRule="atLeast"/>
              <w:jc w:val="both"/>
              <w:rPr>
                <w:rFonts w:cs="Arial"/>
              </w:rPr>
            </w:pPr>
            <w:r w:rsidRPr="00325337">
              <w:rPr>
                <w:rFonts w:cs="Arial"/>
                <w:u w:val="single"/>
              </w:rPr>
              <w:t>Speakers</w:t>
            </w:r>
            <w:r w:rsidRPr="00325337">
              <w:rPr>
                <w:rFonts w:cs="Arial"/>
              </w:rPr>
              <w:t>:</w:t>
            </w:r>
          </w:p>
          <w:p w:rsidR="00943804" w:rsidRPr="00325337" w:rsidRDefault="00943804" w:rsidP="0037299A">
            <w:pPr>
              <w:spacing w:line="240" w:lineRule="atLeast"/>
              <w:jc w:val="both"/>
              <w:rPr>
                <w:rFonts w:cs="Arial"/>
              </w:rPr>
            </w:pPr>
          </w:p>
          <w:p w:rsidR="00943804" w:rsidRPr="00325337" w:rsidRDefault="009346E7" w:rsidP="00943804">
            <w:pPr>
              <w:spacing w:line="240" w:lineRule="atLeast"/>
              <w:jc w:val="both"/>
              <w:rPr>
                <w:rFonts w:cs="Arial"/>
              </w:rPr>
            </w:pPr>
            <w:r w:rsidRPr="00325337">
              <w:rPr>
                <w:rFonts w:cs="Arial"/>
              </w:rPr>
              <w:t>None</w:t>
            </w:r>
          </w:p>
        </w:tc>
        <w:tc>
          <w:tcPr>
            <w:tcW w:w="240" w:type="dxa"/>
          </w:tcPr>
          <w:p w:rsidR="00943804" w:rsidRPr="00325337" w:rsidRDefault="00943804" w:rsidP="0037299A">
            <w:pPr>
              <w:spacing w:line="240" w:lineRule="atLeast"/>
              <w:jc w:val="both"/>
              <w:rPr>
                <w:rFonts w:cs="Arial"/>
              </w:rPr>
            </w:pPr>
          </w:p>
        </w:tc>
        <w:tc>
          <w:tcPr>
            <w:tcW w:w="4440" w:type="dxa"/>
          </w:tcPr>
          <w:p w:rsidR="00943804" w:rsidRPr="00325337" w:rsidRDefault="00943804" w:rsidP="0037299A">
            <w:pPr>
              <w:pStyle w:val="Heading3"/>
            </w:pPr>
            <w:r w:rsidRPr="00325337">
              <w:t>Decision</w:t>
            </w:r>
          </w:p>
          <w:p w:rsidR="00943804" w:rsidRPr="00325337" w:rsidRDefault="00943804" w:rsidP="0037299A">
            <w:pPr>
              <w:spacing w:line="240" w:lineRule="atLeast"/>
              <w:jc w:val="both"/>
              <w:rPr>
                <w:rFonts w:cs="Arial"/>
              </w:rPr>
            </w:pPr>
          </w:p>
          <w:p w:rsidR="00D3163F" w:rsidRPr="00325337" w:rsidRDefault="009346E7" w:rsidP="0037299A">
            <w:pPr>
              <w:spacing w:line="240" w:lineRule="atLeast"/>
              <w:jc w:val="both"/>
              <w:rPr>
                <w:rFonts w:cs="Arial"/>
                <w:szCs w:val="24"/>
              </w:rPr>
            </w:pPr>
            <w:r w:rsidRPr="00325337">
              <w:rPr>
                <w:rFonts w:cs="Arial"/>
              </w:rPr>
              <w:t xml:space="preserve">The committee received a report which sought approval </w:t>
            </w:r>
            <w:r w:rsidRPr="00325337">
              <w:rPr>
                <w:rFonts w:cs="Arial"/>
                <w:szCs w:val="24"/>
              </w:rPr>
              <w:t>for</w:t>
            </w:r>
            <w:r w:rsidR="00D3163F" w:rsidRPr="00325337">
              <w:rPr>
                <w:rFonts w:cs="Arial"/>
                <w:szCs w:val="24"/>
              </w:rPr>
              <w:t xml:space="preserve"> the extension of </w:t>
            </w:r>
            <w:r w:rsidR="00FD76A2" w:rsidRPr="00325337">
              <w:rPr>
                <w:rFonts w:cs="Arial"/>
                <w:szCs w:val="24"/>
              </w:rPr>
              <w:t>an existing bungalow to provide a second storey, with a double storey rear extension, demolition of existing garages and construction of a double attached garage with dormer roof</w:t>
            </w:r>
            <w:r w:rsidR="00D3163F" w:rsidRPr="00325337">
              <w:rPr>
                <w:rFonts w:cs="Arial"/>
                <w:szCs w:val="24"/>
              </w:rPr>
              <w:t>.</w:t>
            </w:r>
          </w:p>
          <w:p w:rsidR="00D3163F" w:rsidRPr="00325337" w:rsidRDefault="00D3163F" w:rsidP="0037299A">
            <w:pPr>
              <w:spacing w:line="240" w:lineRule="atLeast"/>
              <w:jc w:val="both"/>
              <w:rPr>
                <w:rFonts w:cs="Arial"/>
                <w:szCs w:val="24"/>
              </w:rPr>
            </w:pPr>
          </w:p>
          <w:p w:rsidR="00AD2CE4" w:rsidRPr="00325337" w:rsidRDefault="00AD2CE4" w:rsidP="0037299A">
            <w:pPr>
              <w:spacing w:line="240" w:lineRule="atLeast"/>
              <w:jc w:val="both"/>
              <w:rPr>
                <w:rFonts w:cs="Arial"/>
                <w:szCs w:val="24"/>
              </w:rPr>
            </w:pPr>
            <w:r w:rsidRPr="00325337">
              <w:rPr>
                <w:rFonts w:cs="Arial"/>
                <w:szCs w:val="24"/>
              </w:rPr>
              <w:t xml:space="preserve">An update was supplied to the meeting that outlined a further letter of objection that had been received in relation to the application. </w:t>
            </w:r>
          </w:p>
          <w:p w:rsidR="00AD2CE4" w:rsidRPr="00325337" w:rsidRDefault="00AD2CE4" w:rsidP="00AD2CE4">
            <w:pPr>
              <w:spacing w:line="240" w:lineRule="atLeast"/>
              <w:jc w:val="both"/>
              <w:rPr>
                <w:rFonts w:cs="Arial"/>
                <w:szCs w:val="24"/>
              </w:rPr>
            </w:pPr>
          </w:p>
          <w:p w:rsidR="00E95F32" w:rsidRPr="00325337" w:rsidRDefault="00E95F32" w:rsidP="00825974">
            <w:pPr>
              <w:jc w:val="both"/>
            </w:pPr>
            <w:r w:rsidRPr="00325337">
              <w:rPr>
                <w:rFonts w:cs="Arial"/>
                <w:szCs w:val="24"/>
              </w:rPr>
              <w:t xml:space="preserve">It was noted that the existing building was a </w:t>
            </w:r>
            <w:r w:rsidRPr="00325337">
              <w:t xml:space="preserve">post-war bungalow, fronted by a stone wall that replicated the material on the opposite of the road. Because the existing dwelling was low key and single storey, the impact on neighbouring historic buildings was lessened. The combination of historic buildings and areas of open space provided the conservation area which the application site abutted with its character. </w:t>
            </w:r>
          </w:p>
          <w:p w:rsidR="00E95F32" w:rsidRPr="00325337" w:rsidRDefault="00E95F32" w:rsidP="00825974">
            <w:pPr>
              <w:spacing w:line="240" w:lineRule="atLeast"/>
              <w:jc w:val="both"/>
              <w:rPr>
                <w:rFonts w:cs="Arial"/>
                <w:szCs w:val="24"/>
              </w:rPr>
            </w:pPr>
          </w:p>
          <w:p w:rsidR="00AD2CE4" w:rsidRPr="00325337" w:rsidRDefault="00E95F32" w:rsidP="00825974">
            <w:pPr>
              <w:jc w:val="both"/>
            </w:pPr>
            <w:r w:rsidRPr="00325337">
              <w:t xml:space="preserve">Members heard that the application site bounded the Pipewell Conservation Area and </w:t>
            </w:r>
            <w:r w:rsidR="00C65BBB" w:rsidRPr="00325337">
              <w:t xml:space="preserve">in planning terms it was important to take into account the character of the wider area as it was very distinctive. </w:t>
            </w:r>
          </w:p>
          <w:p w:rsidR="00AD2CE4" w:rsidRPr="00325337" w:rsidRDefault="00AD2CE4" w:rsidP="00825974">
            <w:pPr>
              <w:jc w:val="both"/>
            </w:pPr>
          </w:p>
          <w:p w:rsidR="00C65BBB" w:rsidRPr="00325337" w:rsidRDefault="00430281" w:rsidP="00825974">
            <w:pPr>
              <w:jc w:val="both"/>
            </w:pPr>
            <w:r w:rsidRPr="00325337">
              <w:t xml:space="preserve">Having </w:t>
            </w:r>
            <w:r w:rsidR="00C65BBB" w:rsidRPr="00325337">
              <w:t xml:space="preserve">considered the officer report it was suggested that the proposed design and appearance of the dwelling for which permission was sought did not fit the visual appearance and special nature of the surrounding area. </w:t>
            </w:r>
          </w:p>
          <w:p w:rsidR="00C65BBB" w:rsidRPr="00325337" w:rsidRDefault="00C65BBB" w:rsidP="00AD2CE4"/>
          <w:p w:rsidR="00AD2CE4" w:rsidRPr="00325337" w:rsidRDefault="00C65BBB" w:rsidP="00C65BBB">
            <w:pPr>
              <w:jc w:val="both"/>
            </w:pPr>
            <w:r w:rsidRPr="00325337">
              <w:t>If approved, the proposed dwelling would be a significantly more</w:t>
            </w:r>
            <w:r w:rsidR="00AD2CE4" w:rsidRPr="00325337">
              <w:t xml:space="preserve"> substantial building </w:t>
            </w:r>
            <w:r w:rsidRPr="00325337">
              <w:t>than</w:t>
            </w:r>
            <w:r w:rsidR="00AD2CE4" w:rsidRPr="00325337">
              <w:t xml:space="preserve"> the modest </w:t>
            </w:r>
            <w:r w:rsidRPr="00325337">
              <w:t>existing bungalow</w:t>
            </w:r>
            <w:r w:rsidR="00AD2CE4" w:rsidRPr="00325337">
              <w:t xml:space="preserve">. </w:t>
            </w:r>
            <w:r w:rsidRPr="00325337">
              <w:t>The proposed a</w:t>
            </w:r>
            <w:r w:rsidR="00AD2CE4" w:rsidRPr="00325337">
              <w:t xml:space="preserve">dditional garage </w:t>
            </w:r>
            <w:r w:rsidRPr="00325337">
              <w:t xml:space="preserve">was also quite extensive and would </w:t>
            </w:r>
            <w:r w:rsidR="00AD2CE4" w:rsidRPr="00325337">
              <w:t>becom</w:t>
            </w:r>
            <w:r w:rsidRPr="00325337">
              <w:t>e</w:t>
            </w:r>
            <w:r w:rsidR="00AD2CE4" w:rsidRPr="00325337">
              <w:t xml:space="preserve"> a dominant eleme</w:t>
            </w:r>
            <w:r w:rsidRPr="00325337">
              <w:t>n</w:t>
            </w:r>
            <w:r w:rsidR="00AD2CE4" w:rsidRPr="00325337">
              <w:t>t</w:t>
            </w:r>
            <w:r w:rsidRPr="00325337">
              <w:t xml:space="preserve"> of the development</w:t>
            </w:r>
            <w:r w:rsidR="00AD2CE4" w:rsidRPr="00325337">
              <w:t xml:space="preserve">. If </w:t>
            </w:r>
            <w:r w:rsidRPr="00325337">
              <w:t xml:space="preserve">the proposal was to be located within an urban area and </w:t>
            </w:r>
            <w:r w:rsidR="00AD2CE4" w:rsidRPr="00325337">
              <w:t>surrounded by similar prop</w:t>
            </w:r>
            <w:r w:rsidRPr="00325337">
              <w:t xml:space="preserve">erties the application might </w:t>
            </w:r>
            <w:r w:rsidRPr="00325337">
              <w:lastRenderedPageBreak/>
              <w:t xml:space="preserve">be considered appropriate, however given the location of the site applied for, it was considered that the design, character and dominance of elements of the application would </w:t>
            </w:r>
            <w:r w:rsidR="00AD2CE4" w:rsidRPr="00325337">
              <w:t>detract from special character of the area.</w:t>
            </w:r>
          </w:p>
          <w:p w:rsidR="00AD2CE4" w:rsidRPr="00325337" w:rsidRDefault="00AD2CE4" w:rsidP="00AD2CE4"/>
          <w:p w:rsidR="00B84A5D" w:rsidRPr="00325337" w:rsidRDefault="00B84A5D" w:rsidP="00B84A5D">
            <w:pPr>
              <w:jc w:val="both"/>
            </w:pPr>
            <w:r w:rsidRPr="00325337">
              <w:t xml:space="preserve">In relation to the </w:t>
            </w:r>
            <w:r w:rsidR="00AD2CE4" w:rsidRPr="00325337">
              <w:t xml:space="preserve">NPPF </w:t>
            </w:r>
            <w:r w:rsidRPr="00325337">
              <w:t>there was a need to s</w:t>
            </w:r>
            <w:r w:rsidR="00AD2CE4" w:rsidRPr="00325337">
              <w:t>ecure high quality design for all future occupiers and in relation to</w:t>
            </w:r>
            <w:r w:rsidRPr="00325337">
              <w:t xml:space="preserve"> the</w:t>
            </w:r>
            <w:r w:rsidR="00AD2CE4" w:rsidRPr="00325337">
              <w:t xml:space="preserve"> historic environment, make</w:t>
            </w:r>
            <w:r w:rsidRPr="00325337">
              <w:t xml:space="preserve"> a</w:t>
            </w:r>
            <w:r w:rsidR="00AD2CE4" w:rsidRPr="00325337">
              <w:t xml:space="preserve"> positive contrib</w:t>
            </w:r>
            <w:r w:rsidRPr="00325337">
              <w:t>ution</w:t>
            </w:r>
            <w:r w:rsidR="00AD2CE4" w:rsidRPr="00325337">
              <w:t xml:space="preserve"> to</w:t>
            </w:r>
            <w:r w:rsidRPr="00325337">
              <w:t xml:space="preserve"> the</w:t>
            </w:r>
            <w:r w:rsidR="00AD2CE4" w:rsidRPr="00325337">
              <w:t xml:space="preserve"> local character. Policy 13 of</w:t>
            </w:r>
            <w:r w:rsidRPr="00325337">
              <w:t xml:space="preserve"> the</w:t>
            </w:r>
            <w:r w:rsidR="00AD2CE4" w:rsidRPr="00325337">
              <w:t xml:space="preserve"> CSS </w:t>
            </w:r>
            <w:r w:rsidRPr="00325337">
              <w:t>stated that developments s</w:t>
            </w:r>
            <w:r w:rsidR="00AD2CE4" w:rsidRPr="00325337">
              <w:t xml:space="preserve">hould respect and enhance </w:t>
            </w:r>
            <w:r w:rsidRPr="00325337">
              <w:t xml:space="preserve">the </w:t>
            </w:r>
            <w:r w:rsidR="00AD2CE4" w:rsidRPr="00325337">
              <w:t>character of</w:t>
            </w:r>
            <w:r w:rsidRPr="00325337">
              <w:t xml:space="preserve"> their</w:t>
            </w:r>
            <w:r w:rsidR="00AD2CE4" w:rsidRPr="00325337">
              <w:t xml:space="preserve"> surroundings. </w:t>
            </w:r>
            <w:r w:rsidRPr="00325337">
              <w:t>Given thos</w:t>
            </w:r>
            <w:r w:rsidR="00430281" w:rsidRPr="00325337">
              <w:t xml:space="preserve">e policy requirements and the </w:t>
            </w:r>
            <w:r w:rsidRPr="00325337">
              <w:t xml:space="preserve">consideration of the application, a more sympathetic design would be more appropriate for the site. The </w:t>
            </w:r>
          </w:p>
          <w:p w:rsidR="00B84A5D" w:rsidRPr="00325337" w:rsidRDefault="00B84A5D" w:rsidP="00B84A5D">
            <w:pPr>
              <w:jc w:val="both"/>
            </w:pPr>
          </w:p>
          <w:p w:rsidR="00777FAF" w:rsidRPr="00325337" w:rsidRDefault="00B84A5D" w:rsidP="00B84A5D">
            <w:pPr>
              <w:jc w:val="both"/>
              <w:rPr>
                <w:rFonts w:cs="Arial"/>
                <w:szCs w:val="24"/>
              </w:rPr>
            </w:pPr>
            <w:r w:rsidRPr="00325337">
              <w:t>Committee noted there were no other</w:t>
            </w:r>
            <w:r w:rsidR="00AD2CE4" w:rsidRPr="00325337">
              <w:t xml:space="preserve"> overriding object</w:t>
            </w:r>
            <w:r w:rsidRPr="00325337">
              <w:t>ions of neighbouring amenity or</w:t>
            </w:r>
            <w:r w:rsidR="00430281" w:rsidRPr="00325337">
              <w:t xml:space="preserve"> parking.</w:t>
            </w:r>
          </w:p>
          <w:p w:rsidR="00777FAF" w:rsidRPr="00325337" w:rsidRDefault="00777FAF" w:rsidP="0037299A">
            <w:pPr>
              <w:spacing w:line="240" w:lineRule="atLeast"/>
              <w:jc w:val="both"/>
              <w:rPr>
                <w:rFonts w:cs="Arial"/>
                <w:szCs w:val="24"/>
              </w:rPr>
            </w:pPr>
          </w:p>
          <w:p w:rsidR="006B2CB2" w:rsidRPr="00325337" w:rsidRDefault="004A2AC6" w:rsidP="00D3163F">
            <w:pPr>
              <w:spacing w:line="240" w:lineRule="atLeast"/>
              <w:jc w:val="both"/>
              <w:rPr>
                <w:rFonts w:cs="Arial"/>
              </w:rPr>
            </w:pPr>
            <w:r w:rsidRPr="00325337">
              <w:rPr>
                <w:rFonts w:cs="Arial"/>
              </w:rPr>
              <w:t xml:space="preserve">It was agreed that the application be </w:t>
            </w:r>
            <w:r w:rsidR="00AD2CE4" w:rsidRPr="00325337">
              <w:rPr>
                <w:rFonts w:cs="Arial"/>
                <w:b/>
              </w:rPr>
              <w:t>REFUS</w:t>
            </w:r>
            <w:r w:rsidR="00D3163F" w:rsidRPr="00325337">
              <w:rPr>
                <w:rFonts w:cs="Arial"/>
                <w:b/>
              </w:rPr>
              <w:t>ED</w:t>
            </w:r>
            <w:r w:rsidRPr="00325337">
              <w:rPr>
                <w:rFonts w:cs="Arial"/>
              </w:rPr>
              <w:t xml:space="preserve"> </w:t>
            </w:r>
            <w:r w:rsidR="00AD2CE4" w:rsidRPr="00325337">
              <w:rPr>
                <w:rFonts w:cs="Arial"/>
              </w:rPr>
              <w:t>for</w:t>
            </w:r>
            <w:r w:rsidRPr="00325337">
              <w:rPr>
                <w:rFonts w:cs="Arial"/>
              </w:rPr>
              <w:t xml:space="preserve"> the following </w:t>
            </w:r>
            <w:r w:rsidR="00AD2CE4" w:rsidRPr="00325337">
              <w:rPr>
                <w:rFonts w:cs="Arial"/>
              </w:rPr>
              <w:t>reasons</w:t>
            </w:r>
            <w:r w:rsidRPr="00325337">
              <w:rPr>
                <w:rFonts w:cs="Arial"/>
              </w:rPr>
              <w:t>: -</w:t>
            </w:r>
          </w:p>
          <w:p w:rsidR="00777FAF" w:rsidRPr="00325337" w:rsidRDefault="00777FAF" w:rsidP="00D3163F">
            <w:pPr>
              <w:spacing w:line="240" w:lineRule="atLeast"/>
              <w:jc w:val="both"/>
              <w:rPr>
                <w:rFonts w:cs="Arial"/>
              </w:rPr>
            </w:pPr>
          </w:p>
        </w:tc>
      </w:tr>
    </w:tbl>
    <w:p w:rsidR="00943804" w:rsidRPr="00F340D2" w:rsidRDefault="00943804" w:rsidP="00943804">
      <w:pPr>
        <w:tabs>
          <w:tab w:val="left" w:pos="600"/>
        </w:tabs>
        <w:ind w:right="-82"/>
        <w:jc w:val="center"/>
        <w:rPr>
          <w:rFonts w:cs="Arial"/>
          <w:i/>
          <w:color w:val="FF0000"/>
        </w:rPr>
      </w:pPr>
    </w:p>
    <w:p w:rsidR="00B17051" w:rsidRPr="00B17051" w:rsidRDefault="00B17051" w:rsidP="00B17051">
      <w:pPr>
        <w:jc w:val="both"/>
        <w:rPr>
          <w:rFonts w:cs="Arial"/>
          <w:szCs w:val="24"/>
        </w:rPr>
      </w:pPr>
      <w:r w:rsidRPr="00B17051">
        <w:rPr>
          <w:rFonts w:cs="Arial"/>
          <w:szCs w:val="24"/>
        </w:rPr>
        <w:t>The site lies in a visually sensitive rural locality next to the entrance to the Pipewell Conservation Area with The Lodge and boundary wall (to the Listed Pipewell Hall) opposite. The stone boundary wall to the frontage of the application site is also a feature that adds to the distinctive character of the area. The site currently consists of a modest single storey dwelling.</w:t>
      </w:r>
    </w:p>
    <w:p w:rsidR="00B17051" w:rsidRPr="00B17051" w:rsidRDefault="00B17051" w:rsidP="00B17051">
      <w:pPr>
        <w:rPr>
          <w:rFonts w:cs="Arial"/>
          <w:szCs w:val="24"/>
        </w:rPr>
      </w:pPr>
    </w:p>
    <w:p w:rsidR="00B17051" w:rsidRPr="00B17051" w:rsidRDefault="00B17051" w:rsidP="00B17051">
      <w:pPr>
        <w:jc w:val="both"/>
        <w:rPr>
          <w:rFonts w:cs="Arial"/>
          <w:szCs w:val="24"/>
        </w:rPr>
      </w:pPr>
      <w:r w:rsidRPr="00B17051">
        <w:rPr>
          <w:rFonts w:cs="Arial"/>
          <w:szCs w:val="24"/>
        </w:rPr>
        <w:t>The proposed first floor extension and garage will significantly increase the visual impact of this dwelling within the public realm.  The resultant design in terms of its bulk, form, lack of detailing and fenestration will have a significantly detrimental impact on the street scene and therefore fails to contribute to local character and distinctiveness.</w:t>
      </w:r>
    </w:p>
    <w:p w:rsidR="00B17051" w:rsidRPr="00B17051" w:rsidRDefault="00B17051" w:rsidP="00B17051">
      <w:pPr>
        <w:rPr>
          <w:rFonts w:cs="Arial"/>
          <w:szCs w:val="24"/>
        </w:rPr>
      </w:pPr>
    </w:p>
    <w:p w:rsidR="00B17051" w:rsidRPr="00B17051" w:rsidRDefault="00B17051" w:rsidP="00B17051">
      <w:pPr>
        <w:jc w:val="both"/>
        <w:rPr>
          <w:rFonts w:cs="Arial"/>
          <w:szCs w:val="24"/>
        </w:rPr>
      </w:pPr>
      <w:r w:rsidRPr="00B17051">
        <w:rPr>
          <w:rFonts w:cs="Arial"/>
          <w:szCs w:val="24"/>
        </w:rPr>
        <w:t>The proposed attached garage by virtue of its height, width, large rear dormer and the resultant variety of ridge lines, clearly visible within the public realm, would present an overly dominant part of the development, which would from the side elevation, as you approach the site, have a detrimental impact on the street scene and are out of character with the existing.</w:t>
      </w:r>
    </w:p>
    <w:p w:rsidR="00B17051" w:rsidRPr="00B17051" w:rsidRDefault="00B17051" w:rsidP="00B17051">
      <w:pPr>
        <w:rPr>
          <w:rFonts w:cs="Arial"/>
          <w:szCs w:val="24"/>
        </w:rPr>
      </w:pPr>
    </w:p>
    <w:p w:rsidR="00B17051" w:rsidRPr="00B17051" w:rsidRDefault="00B17051" w:rsidP="00B17051">
      <w:pPr>
        <w:jc w:val="both"/>
        <w:rPr>
          <w:rFonts w:cs="Arial"/>
          <w:szCs w:val="24"/>
        </w:rPr>
      </w:pPr>
      <w:r w:rsidRPr="00B17051">
        <w:rPr>
          <w:rFonts w:cs="Arial"/>
          <w:szCs w:val="24"/>
        </w:rPr>
        <w:t>The proposal does not seek to improve the character of the area or demonstrate a high quality design in accordance with the Core Principles or Policies 7 or 12 of the NPPF.  The proposal by failing to take the opportunities available for improving the character and quality of the area or contribute to local character and distinctiveness with an adverse visual impact on the adjacent Co</w:t>
      </w:r>
      <w:r>
        <w:rPr>
          <w:rFonts w:cs="Arial"/>
          <w:szCs w:val="24"/>
        </w:rPr>
        <w:t>nservation Area and its setting and</w:t>
      </w:r>
      <w:r w:rsidRPr="00B17051">
        <w:rPr>
          <w:rFonts w:cs="Arial"/>
          <w:szCs w:val="24"/>
        </w:rPr>
        <w:t xml:space="preserve"> </w:t>
      </w:r>
      <w:r w:rsidRPr="00B17051">
        <w:rPr>
          <w:rFonts w:cs="Arial"/>
          <w:szCs w:val="24"/>
        </w:rPr>
        <w:lastRenderedPageBreak/>
        <w:t>is therefore contrary to the NPPF and Policy 13 (h and o) of the North Northamptonshire Core Spatial Strategy.</w:t>
      </w:r>
    </w:p>
    <w:p w:rsidR="00D3163F" w:rsidRPr="008650A4" w:rsidRDefault="00D3163F" w:rsidP="00B84A5D">
      <w:pPr>
        <w:tabs>
          <w:tab w:val="left" w:pos="567"/>
        </w:tabs>
        <w:ind w:left="567" w:right="-82" w:hanging="567"/>
        <w:jc w:val="both"/>
        <w:rPr>
          <w:rFonts w:cs="Arial"/>
          <w:szCs w:val="24"/>
        </w:rPr>
      </w:pPr>
    </w:p>
    <w:p w:rsidR="00CA4C5F" w:rsidRDefault="00CA4C5F" w:rsidP="00943804">
      <w:pPr>
        <w:tabs>
          <w:tab w:val="left" w:pos="1080"/>
        </w:tabs>
        <w:jc w:val="center"/>
        <w:rPr>
          <w:rFonts w:cs="Arial"/>
          <w:i/>
        </w:rPr>
      </w:pPr>
    </w:p>
    <w:p w:rsidR="00943804" w:rsidRPr="00325337" w:rsidRDefault="00943804" w:rsidP="00943804">
      <w:pPr>
        <w:tabs>
          <w:tab w:val="left" w:pos="1080"/>
        </w:tabs>
        <w:jc w:val="center"/>
        <w:rPr>
          <w:rFonts w:cs="Arial"/>
          <w:i/>
        </w:rPr>
      </w:pPr>
      <w:r w:rsidRPr="00325337">
        <w:rPr>
          <w:rFonts w:cs="Arial"/>
          <w:i/>
        </w:rPr>
        <w:t xml:space="preserve">Members voted to </w:t>
      </w:r>
      <w:r w:rsidR="00B84A5D" w:rsidRPr="00325337">
        <w:rPr>
          <w:rFonts w:cs="Arial"/>
          <w:i/>
        </w:rPr>
        <w:t>refuse</w:t>
      </w:r>
      <w:r w:rsidRPr="00325337">
        <w:rPr>
          <w:rFonts w:cs="Arial"/>
          <w:i/>
        </w:rPr>
        <w:t xml:space="preserve"> the application</w:t>
      </w:r>
    </w:p>
    <w:p w:rsidR="00943804" w:rsidRDefault="00943804" w:rsidP="00943804">
      <w:pPr>
        <w:tabs>
          <w:tab w:val="left" w:pos="1080"/>
        </w:tabs>
        <w:jc w:val="center"/>
        <w:rPr>
          <w:rFonts w:cs="Arial"/>
          <w:i/>
        </w:rPr>
      </w:pPr>
    </w:p>
    <w:p w:rsidR="00FE7042" w:rsidRDefault="00943804" w:rsidP="00CB2BEA">
      <w:pPr>
        <w:tabs>
          <w:tab w:val="left" w:pos="1080"/>
        </w:tabs>
        <w:jc w:val="center"/>
      </w:pPr>
      <w:r>
        <w:rPr>
          <w:rFonts w:cs="Arial"/>
          <w:i/>
        </w:rPr>
        <w:t xml:space="preserve">(Voting, For </w:t>
      </w:r>
      <w:r w:rsidR="00777FAF">
        <w:rPr>
          <w:rFonts w:cs="Arial"/>
          <w:i/>
        </w:rPr>
        <w:t>7</w:t>
      </w:r>
      <w:r>
        <w:rPr>
          <w:rFonts w:cs="Arial"/>
          <w:i/>
        </w:rPr>
        <w:t>; Against</w:t>
      </w:r>
      <w:r w:rsidR="00777FAF">
        <w:rPr>
          <w:rFonts w:cs="Arial"/>
          <w:i/>
        </w:rPr>
        <w:t xml:space="preserve"> 0</w:t>
      </w:r>
      <w:r>
        <w:rPr>
          <w:rFonts w:cs="Arial"/>
          <w:i/>
        </w:rPr>
        <w:t>)</w:t>
      </w:r>
    </w:p>
    <w:p w:rsidR="006B1797" w:rsidRDefault="006B1797" w:rsidP="005171EF">
      <w:pPr>
        <w:tabs>
          <w:tab w:val="left" w:pos="1080"/>
        </w:tabs>
        <w:ind w:left="1680" w:hanging="1080"/>
        <w:jc w:val="center"/>
        <w:rPr>
          <w:rFonts w:cs="Arial"/>
          <w:i/>
        </w:rPr>
      </w:pPr>
    </w:p>
    <w:p w:rsidR="00974ADD" w:rsidRDefault="00974ADD" w:rsidP="005171EF">
      <w:pPr>
        <w:tabs>
          <w:tab w:val="left" w:pos="1080"/>
        </w:tabs>
        <w:ind w:left="1680" w:hanging="1080"/>
        <w:jc w:val="center"/>
        <w:rPr>
          <w:rFonts w:cs="Arial"/>
          <w:i/>
        </w:rPr>
      </w:pPr>
    </w:p>
    <w:p w:rsidR="006B1797" w:rsidRDefault="006B1797" w:rsidP="005171E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1768B" w:rsidTr="00901EA1">
        <w:tc>
          <w:tcPr>
            <w:tcW w:w="4548" w:type="dxa"/>
          </w:tcPr>
          <w:p w:rsidR="00B1768B" w:rsidRDefault="00B1768B" w:rsidP="00901EA1">
            <w:pPr>
              <w:pStyle w:val="Heading2"/>
            </w:pPr>
            <w:r>
              <w:t>Proposed Development</w:t>
            </w:r>
          </w:p>
          <w:p w:rsidR="00B1768B" w:rsidRDefault="00B1768B" w:rsidP="00901EA1">
            <w:pPr>
              <w:spacing w:line="240" w:lineRule="atLeast"/>
              <w:ind w:left="600" w:hanging="600"/>
              <w:jc w:val="center"/>
              <w:rPr>
                <w:rFonts w:cs="Arial"/>
              </w:rPr>
            </w:pPr>
          </w:p>
          <w:p w:rsidR="00B1768B" w:rsidRDefault="00FE54E8" w:rsidP="00901EA1">
            <w:pPr>
              <w:spacing w:line="240" w:lineRule="atLeast"/>
              <w:ind w:left="709" w:hanging="709"/>
              <w:jc w:val="both"/>
              <w:rPr>
                <w:rFonts w:cs="Arial"/>
                <w:bCs/>
                <w:noProof/>
              </w:rPr>
            </w:pPr>
            <w:r>
              <w:rPr>
                <w:rFonts w:cs="Arial"/>
              </w:rPr>
              <w:t>*5.</w:t>
            </w:r>
            <w:r w:rsidR="00825974">
              <w:rPr>
                <w:rFonts w:cs="Arial"/>
              </w:rPr>
              <w:t>4</w:t>
            </w:r>
            <w:r w:rsidR="00B1768B">
              <w:rPr>
                <w:rFonts w:cs="Arial"/>
              </w:rPr>
              <w:tab/>
            </w:r>
            <w:r w:rsidR="00825974">
              <w:rPr>
                <w:rFonts w:cs="Arial"/>
                <w:bCs/>
                <w:noProof/>
              </w:rPr>
              <w:t>s.73A Retrospective Application</w:t>
            </w:r>
            <w:r w:rsidR="00B1768B" w:rsidRPr="00BF3BB5">
              <w:rPr>
                <w:rFonts w:cs="Arial"/>
                <w:bCs/>
              </w:rPr>
              <w:t xml:space="preserve">: </w:t>
            </w:r>
            <w:r w:rsidR="00825974">
              <w:rPr>
                <w:rFonts w:cs="Arial"/>
                <w:bCs/>
                <w:noProof/>
              </w:rPr>
              <w:t>Change of use of former paddock land to domestic garden at Brook House, 36 Main Street, Ashley for Ms P Higgins</w:t>
            </w:r>
          </w:p>
          <w:p w:rsidR="00D3163F" w:rsidRPr="00BF3BB5" w:rsidRDefault="00D3163F" w:rsidP="00901EA1">
            <w:pPr>
              <w:spacing w:line="240" w:lineRule="atLeast"/>
              <w:ind w:left="709" w:hanging="709"/>
              <w:jc w:val="both"/>
              <w:rPr>
                <w:rFonts w:cs="Arial"/>
              </w:rPr>
            </w:pPr>
          </w:p>
          <w:p w:rsidR="00B1768B" w:rsidRPr="00BF3BB5" w:rsidRDefault="00FE54E8" w:rsidP="00901EA1">
            <w:pPr>
              <w:spacing w:line="240" w:lineRule="atLeast"/>
              <w:ind w:left="720" w:hanging="720"/>
              <w:jc w:val="both"/>
              <w:rPr>
                <w:rFonts w:cs="Arial"/>
              </w:rPr>
            </w:pPr>
            <w:r>
              <w:rPr>
                <w:rFonts w:cs="Arial"/>
              </w:rPr>
              <w:tab/>
              <w:t>Application No: KET/201</w:t>
            </w:r>
            <w:r w:rsidR="00D3163F">
              <w:rPr>
                <w:rFonts w:cs="Arial"/>
              </w:rPr>
              <w:t>6</w:t>
            </w:r>
            <w:r>
              <w:rPr>
                <w:rFonts w:cs="Arial"/>
              </w:rPr>
              <w:t>/</w:t>
            </w:r>
            <w:r w:rsidR="00D3163F">
              <w:rPr>
                <w:rFonts w:cs="Arial"/>
              </w:rPr>
              <w:t>0</w:t>
            </w:r>
            <w:r w:rsidR="00825974">
              <w:rPr>
                <w:rFonts w:cs="Arial"/>
              </w:rPr>
              <w:t>109</w:t>
            </w:r>
          </w:p>
          <w:p w:rsidR="00B1768B" w:rsidRDefault="00B1768B" w:rsidP="00901EA1">
            <w:pPr>
              <w:spacing w:line="240" w:lineRule="atLeast"/>
              <w:ind w:left="720" w:hanging="720"/>
              <w:jc w:val="both"/>
              <w:rPr>
                <w:rFonts w:cs="Arial"/>
              </w:rPr>
            </w:pPr>
          </w:p>
          <w:p w:rsidR="00B1768B" w:rsidRDefault="00B1768B" w:rsidP="00901EA1">
            <w:pPr>
              <w:spacing w:line="240" w:lineRule="atLeast"/>
              <w:jc w:val="both"/>
              <w:rPr>
                <w:rFonts w:cs="Arial"/>
              </w:rPr>
            </w:pPr>
            <w:r>
              <w:rPr>
                <w:rFonts w:cs="Arial"/>
                <w:u w:val="single"/>
              </w:rPr>
              <w:t>Speakers</w:t>
            </w:r>
            <w:r>
              <w:rPr>
                <w:rFonts w:cs="Arial"/>
              </w:rPr>
              <w:t>:</w:t>
            </w:r>
          </w:p>
          <w:p w:rsidR="00B1768B" w:rsidRDefault="00B1768B" w:rsidP="00901EA1">
            <w:pPr>
              <w:spacing w:line="240" w:lineRule="atLeast"/>
              <w:jc w:val="both"/>
              <w:rPr>
                <w:rFonts w:cs="Arial"/>
              </w:rPr>
            </w:pPr>
          </w:p>
          <w:p w:rsidR="00B1768B" w:rsidRPr="00A14AA9" w:rsidRDefault="00180CCF" w:rsidP="00253C5F">
            <w:pPr>
              <w:spacing w:line="240" w:lineRule="atLeast"/>
              <w:jc w:val="both"/>
              <w:rPr>
                <w:rFonts w:cs="Arial"/>
              </w:rPr>
            </w:pPr>
            <w:r>
              <w:rPr>
                <w:rFonts w:cs="Arial"/>
              </w:rPr>
              <w:t>None</w:t>
            </w:r>
          </w:p>
        </w:tc>
        <w:tc>
          <w:tcPr>
            <w:tcW w:w="240" w:type="dxa"/>
          </w:tcPr>
          <w:p w:rsidR="00B1768B" w:rsidRDefault="00B1768B" w:rsidP="00901EA1">
            <w:pPr>
              <w:spacing w:line="240" w:lineRule="atLeast"/>
              <w:jc w:val="both"/>
              <w:rPr>
                <w:rFonts w:cs="Arial"/>
              </w:rPr>
            </w:pPr>
          </w:p>
        </w:tc>
        <w:tc>
          <w:tcPr>
            <w:tcW w:w="4440" w:type="dxa"/>
          </w:tcPr>
          <w:p w:rsidR="00B1768B" w:rsidRDefault="00B1768B" w:rsidP="00901EA1">
            <w:pPr>
              <w:pStyle w:val="Heading3"/>
            </w:pPr>
            <w:r>
              <w:t>Decision</w:t>
            </w:r>
          </w:p>
          <w:p w:rsidR="00B1768B" w:rsidRDefault="00B1768B" w:rsidP="00901EA1">
            <w:pPr>
              <w:jc w:val="both"/>
              <w:rPr>
                <w:rFonts w:cs="Arial"/>
              </w:rPr>
            </w:pPr>
          </w:p>
          <w:p w:rsidR="00180CCF" w:rsidRDefault="00CB2BEA" w:rsidP="00253C5F">
            <w:pPr>
              <w:jc w:val="both"/>
              <w:rPr>
                <w:rFonts w:cs="Arial"/>
              </w:rPr>
            </w:pPr>
            <w:r>
              <w:rPr>
                <w:rFonts w:cs="Arial"/>
              </w:rPr>
              <w:t xml:space="preserve">The Committee received a report which sought </w:t>
            </w:r>
            <w:r w:rsidR="002D4559">
              <w:rPr>
                <w:rFonts w:cs="Arial"/>
              </w:rPr>
              <w:t xml:space="preserve">retrospective </w:t>
            </w:r>
            <w:r>
              <w:rPr>
                <w:rFonts w:cs="Arial"/>
              </w:rPr>
              <w:t xml:space="preserve">approval for </w:t>
            </w:r>
            <w:r w:rsidR="002D4559">
              <w:rPr>
                <w:rFonts w:cs="Arial"/>
              </w:rPr>
              <w:t>change of use from a former paddock to a domestic garden.</w:t>
            </w:r>
          </w:p>
          <w:p w:rsidR="002D4559" w:rsidRDefault="002D4559" w:rsidP="00253C5F">
            <w:pPr>
              <w:jc w:val="both"/>
              <w:rPr>
                <w:rFonts w:cs="Arial"/>
              </w:rPr>
            </w:pPr>
          </w:p>
          <w:p w:rsidR="002D4559" w:rsidRDefault="002D4559" w:rsidP="00B17051">
            <w:pPr>
              <w:jc w:val="both"/>
            </w:pPr>
            <w:r>
              <w:t>The meeting noted that the site comprised an existing residential dwelling, a converted barn and new garage and a work shop. The land change of use applied for was formerly a paddock but had been landscaped and mowed and was being utilised as a garden for the residence. This had come to light during the</w:t>
            </w:r>
            <w:r w:rsidR="00407899">
              <w:t xml:space="preserve"> planning</w:t>
            </w:r>
            <w:r>
              <w:t xml:space="preserve"> </w:t>
            </w:r>
            <w:r w:rsidR="00407899">
              <w:t xml:space="preserve">permission process for the workshop and an invitation had been extended to apply for retrospective planning permission for change of use. </w:t>
            </w:r>
          </w:p>
          <w:p w:rsidR="002D4559" w:rsidRDefault="002D4559" w:rsidP="00B17051">
            <w:pPr>
              <w:jc w:val="both"/>
            </w:pPr>
          </w:p>
          <w:p w:rsidR="002D4559" w:rsidRDefault="00A96BDF" w:rsidP="00B17051">
            <w:pPr>
              <w:jc w:val="both"/>
              <w:rPr>
                <w:rFonts w:cs="Arial"/>
              </w:rPr>
            </w:pPr>
            <w:r>
              <w:t>To prevent the visual nature of the site from being impacted in a future by built development,</w:t>
            </w:r>
            <w:r w:rsidR="00B17051">
              <w:t xml:space="preserve"> a condition was proposed </w:t>
            </w:r>
            <w:r w:rsidR="002D4559">
              <w:t xml:space="preserve">removing </w:t>
            </w:r>
            <w:r w:rsidR="00B17051">
              <w:t xml:space="preserve">permitted development </w:t>
            </w:r>
            <w:r w:rsidR="002D4559">
              <w:t xml:space="preserve">rights </w:t>
            </w:r>
            <w:r w:rsidR="00B17051">
              <w:t>other than landscaping or tree work</w:t>
            </w:r>
            <w:r w:rsidR="002D4559">
              <w:t>. Any boundary t</w:t>
            </w:r>
            <w:r w:rsidR="00B17051">
              <w:t>reatment would also require consent.</w:t>
            </w:r>
            <w:r w:rsidR="002D4559">
              <w:t xml:space="preserve"> </w:t>
            </w:r>
          </w:p>
          <w:p w:rsidR="00D3163F" w:rsidRDefault="00D3163F" w:rsidP="00253C5F">
            <w:pPr>
              <w:jc w:val="both"/>
              <w:rPr>
                <w:rFonts w:cs="Arial"/>
              </w:rPr>
            </w:pPr>
          </w:p>
          <w:p w:rsidR="00D3163F" w:rsidRDefault="00A32C1E" w:rsidP="00253C5F">
            <w:pPr>
              <w:jc w:val="both"/>
              <w:rPr>
                <w:rFonts w:cs="Arial"/>
              </w:rPr>
            </w:pPr>
            <w:r>
              <w:rPr>
                <w:rFonts w:cs="Arial"/>
              </w:rPr>
              <w:t>It was noted that there was no significant impact on neighbouring amenity and the proposal was not out of character with the surrounding area</w:t>
            </w:r>
            <w:r w:rsidR="002D4559">
              <w:rPr>
                <w:rFonts w:cs="Arial"/>
              </w:rPr>
              <w:t>.</w:t>
            </w:r>
          </w:p>
          <w:p w:rsidR="00CB2BEA" w:rsidRDefault="00CB2BEA" w:rsidP="00253C5F">
            <w:pPr>
              <w:jc w:val="both"/>
              <w:rPr>
                <w:rFonts w:cs="Arial"/>
              </w:rPr>
            </w:pPr>
          </w:p>
          <w:p w:rsidR="00180CCF" w:rsidRDefault="00180CCF" w:rsidP="00253C5F">
            <w:pPr>
              <w:jc w:val="both"/>
              <w:rPr>
                <w:rFonts w:cs="Arial"/>
              </w:rPr>
            </w:pPr>
            <w:r>
              <w:rPr>
                <w:rFonts w:cs="Arial"/>
              </w:rPr>
              <w:t xml:space="preserve">It was agreed that the application be </w:t>
            </w:r>
            <w:r w:rsidR="00D3163F" w:rsidRPr="00D3163F">
              <w:rPr>
                <w:rFonts w:cs="Arial"/>
                <w:b/>
              </w:rPr>
              <w:t>APPROVED</w:t>
            </w:r>
            <w:r>
              <w:rPr>
                <w:rFonts w:cs="Arial"/>
              </w:rPr>
              <w:t xml:space="preserve"> subject to the following conditions: -</w:t>
            </w:r>
          </w:p>
          <w:p w:rsidR="00180CCF" w:rsidRPr="009D033F" w:rsidRDefault="00180CCF" w:rsidP="00253C5F">
            <w:pPr>
              <w:jc w:val="both"/>
              <w:rPr>
                <w:rFonts w:cs="Arial"/>
              </w:rPr>
            </w:pPr>
          </w:p>
        </w:tc>
      </w:tr>
    </w:tbl>
    <w:p w:rsidR="00B1768B" w:rsidRDefault="00B1768B" w:rsidP="00B1768B">
      <w:pPr>
        <w:tabs>
          <w:tab w:val="left" w:pos="1080"/>
        </w:tabs>
        <w:jc w:val="both"/>
        <w:rPr>
          <w:rFonts w:cs="Arial"/>
          <w:i/>
        </w:rPr>
      </w:pPr>
    </w:p>
    <w:p w:rsidR="00DA5CA3" w:rsidRPr="00D83212" w:rsidRDefault="00DA5CA3" w:rsidP="00DA5CA3">
      <w:pPr>
        <w:tabs>
          <w:tab w:val="left" w:pos="567"/>
        </w:tabs>
        <w:ind w:left="567" w:right="-82" w:hanging="567"/>
        <w:jc w:val="both"/>
        <w:rPr>
          <w:rFonts w:cs="Arial"/>
        </w:rPr>
      </w:pPr>
      <w:r w:rsidRPr="00D83212">
        <w:rPr>
          <w:rFonts w:cs="Arial"/>
        </w:rPr>
        <w:t>1.</w:t>
      </w:r>
      <w:r w:rsidRPr="00D83212">
        <w:rPr>
          <w:rFonts w:cs="Arial"/>
        </w:rPr>
        <w:tab/>
        <w:t xml:space="preserve">Notwithstanding the provisions of Article 3 of the Town and Country Planning (General Permitted Development) (England) Order 2015 (or any Order revoking </w:t>
      </w:r>
      <w:r w:rsidRPr="00D83212">
        <w:rPr>
          <w:rFonts w:cs="Arial"/>
        </w:rPr>
        <w:lastRenderedPageBreak/>
        <w:t>and re-enacting that Order with or without modification) no development permitted by Schedule 2, Part 1 Classes E (outbuildings) or F (hard surfaces) or Part 2 Classes A (gates, walls and fences) and B (means of access to a highway) unless consent has first been granted in the form of a separate planning application.</w:t>
      </w:r>
    </w:p>
    <w:p w:rsidR="007D4167" w:rsidRDefault="007D4167" w:rsidP="00B5366C">
      <w:pPr>
        <w:ind w:right="-82"/>
        <w:jc w:val="both"/>
        <w:rPr>
          <w:rFonts w:cs="Arial"/>
          <w:szCs w:val="24"/>
        </w:rPr>
      </w:pPr>
    </w:p>
    <w:p w:rsidR="00B1768B" w:rsidRPr="00942C2A" w:rsidRDefault="00B1768B" w:rsidP="00B1768B">
      <w:pPr>
        <w:pStyle w:val="Header"/>
        <w:tabs>
          <w:tab w:val="clear" w:pos="4153"/>
          <w:tab w:val="clear" w:pos="8306"/>
          <w:tab w:val="left" w:pos="540"/>
          <w:tab w:val="right" w:pos="10420"/>
        </w:tabs>
        <w:ind w:left="900"/>
        <w:rPr>
          <w:rFonts w:cs="Arial"/>
          <w:color w:val="FF0000"/>
          <w:szCs w:val="24"/>
        </w:rPr>
      </w:pPr>
    </w:p>
    <w:p w:rsidR="00B1768B" w:rsidRDefault="00B1768B" w:rsidP="00BC042D">
      <w:pPr>
        <w:jc w:val="center"/>
        <w:rPr>
          <w:rFonts w:cs="Arial"/>
          <w:i/>
        </w:rPr>
      </w:pPr>
      <w:r>
        <w:rPr>
          <w:rFonts w:cs="Arial"/>
          <w:i/>
        </w:rPr>
        <w:t>Members voted on the officers’ recommendation to approve the application</w:t>
      </w:r>
    </w:p>
    <w:p w:rsidR="00B1768B" w:rsidRDefault="00B1768B" w:rsidP="00BC042D">
      <w:pPr>
        <w:jc w:val="center"/>
        <w:rPr>
          <w:rFonts w:cs="Arial"/>
          <w:i/>
        </w:rPr>
      </w:pPr>
    </w:p>
    <w:p w:rsidR="00B1768B" w:rsidRDefault="00B1768B" w:rsidP="00BC042D">
      <w:pPr>
        <w:jc w:val="center"/>
        <w:rPr>
          <w:rFonts w:cs="Arial"/>
          <w:i/>
        </w:rPr>
      </w:pPr>
      <w:r>
        <w:rPr>
          <w:rFonts w:cs="Arial"/>
          <w:i/>
        </w:rPr>
        <w:t xml:space="preserve">(Voting, For </w:t>
      </w:r>
      <w:r w:rsidR="00A32C1E">
        <w:rPr>
          <w:rFonts w:cs="Arial"/>
          <w:i/>
        </w:rPr>
        <w:t>7</w:t>
      </w:r>
      <w:r>
        <w:rPr>
          <w:rFonts w:cs="Arial"/>
          <w:i/>
        </w:rPr>
        <w:t>; Against</w:t>
      </w:r>
      <w:r w:rsidR="0045161D">
        <w:rPr>
          <w:rFonts w:cs="Arial"/>
          <w:i/>
        </w:rPr>
        <w:t xml:space="preserve"> </w:t>
      </w:r>
      <w:r w:rsidR="00A32C1E">
        <w:rPr>
          <w:rFonts w:cs="Arial"/>
          <w:i/>
        </w:rPr>
        <w:t>0</w:t>
      </w:r>
      <w:r>
        <w:rPr>
          <w:rFonts w:cs="Arial"/>
          <w:i/>
        </w:rPr>
        <w:t>)</w:t>
      </w:r>
    </w:p>
    <w:p w:rsidR="00554C05" w:rsidRDefault="00554C05" w:rsidP="00740498">
      <w:pPr>
        <w:tabs>
          <w:tab w:val="left" w:pos="567"/>
        </w:tabs>
        <w:ind w:left="567" w:right="-82" w:hanging="567"/>
        <w:rPr>
          <w:rFonts w:cs="Arial"/>
          <w:i/>
        </w:rPr>
      </w:pPr>
    </w:p>
    <w:p w:rsidR="00325337" w:rsidRDefault="00325337" w:rsidP="00740498">
      <w:pPr>
        <w:tabs>
          <w:tab w:val="left" w:pos="567"/>
        </w:tabs>
        <w:ind w:left="567" w:right="-82" w:hanging="567"/>
        <w:rPr>
          <w:rFonts w:cs="Arial"/>
          <w:i/>
        </w:rPr>
      </w:pPr>
    </w:p>
    <w:p w:rsidR="00325337" w:rsidRDefault="00325337" w:rsidP="00740498">
      <w:pPr>
        <w:tabs>
          <w:tab w:val="left" w:pos="567"/>
        </w:tabs>
        <w:ind w:left="567" w:right="-82" w:hanging="567"/>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877EEE" w:rsidTr="00922E9D">
        <w:tc>
          <w:tcPr>
            <w:tcW w:w="4548" w:type="dxa"/>
          </w:tcPr>
          <w:p w:rsidR="00877EEE" w:rsidRDefault="00877EEE" w:rsidP="00922E9D">
            <w:pPr>
              <w:pStyle w:val="Heading2"/>
            </w:pPr>
            <w:r>
              <w:t>Proposed Development</w:t>
            </w:r>
          </w:p>
          <w:p w:rsidR="00877EEE" w:rsidRDefault="00877EEE" w:rsidP="00922E9D">
            <w:pPr>
              <w:spacing w:line="240" w:lineRule="atLeast"/>
              <w:ind w:left="600" w:hanging="600"/>
              <w:jc w:val="both"/>
              <w:rPr>
                <w:rFonts w:cs="Arial"/>
              </w:rPr>
            </w:pPr>
          </w:p>
          <w:p w:rsidR="00877EEE" w:rsidRPr="00BF3BB5" w:rsidRDefault="00877EEE" w:rsidP="00922E9D">
            <w:pPr>
              <w:spacing w:line="240" w:lineRule="atLeast"/>
              <w:ind w:left="709" w:hanging="709"/>
              <w:jc w:val="both"/>
              <w:rPr>
                <w:rFonts w:cs="Arial"/>
                <w:bCs/>
                <w:noProof/>
              </w:rPr>
            </w:pPr>
            <w:r>
              <w:rPr>
                <w:rFonts w:cs="Arial"/>
              </w:rPr>
              <w:t>*5.3</w:t>
            </w:r>
            <w:r>
              <w:rPr>
                <w:rFonts w:cs="Arial"/>
              </w:rPr>
              <w:tab/>
              <w:t>Full</w:t>
            </w:r>
            <w:r>
              <w:rPr>
                <w:rFonts w:cs="Arial"/>
                <w:bCs/>
                <w:noProof/>
              </w:rPr>
              <w:t xml:space="preserve"> Application: Single and two storey rear extensions, garage conversion and construction of detatched garage at 4 Reynolds Close, Kettering for Mr C Rogers.</w:t>
            </w:r>
          </w:p>
          <w:p w:rsidR="00877EEE" w:rsidRDefault="00877EEE" w:rsidP="00922E9D">
            <w:pPr>
              <w:spacing w:line="240" w:lineRule="atLeast"/>
              <w:ind w:left="709"/>
              <w:jc w:val="both"/>
              <w:rPr>
                <w:rFonts w:cs="Arial"/>
              </w:rPr>
            </w:pPr>
          </w:p>
          <w:p w:rsidR="00877EEE" w:rsidRPr="00BF3BB5" w:rsidRDefault="00877EEE" w:rsidP="00922E9D">
            <w:pPr>
              <w:spacing w:line="240" w:lineRule="atLeast"/>
              <w:ind w:left="709"/>
              <w:jc w:val="both"/>
              <w:rPr>
                <w:rFonts w:cs="Arial"/>
              </w:rPr>
            </w:pPr>
            <w:r w:rsidRPr="00BF3BB5">
              <w:rPr>
                <w:rFonts w:cs="Arial"/>
              </w:rPr>
              <w:t>Application</w:t>
            </w:r>
            <w:r>
              <w:rPr>
                <w:rFonts w:cs="Arial"/>
              </w:rPr>
              <w:t xml:space="preserve"> No: KET/2016/0105</w:t>
            </w:r>
          </w:p>
          <w:p w:rsidR="00877EEE" w:rsidRDefault="00877EEE" w:rsidP="00922E9D">
            <w:pPr>
              <w:spacing w:line="240" w:lineRule="atLeast"/>
              <w:ind w:left="600"/>
              <w:jc w:val="both"/>
              <w:rPr>
                <w:rFonts w:cs="Arial"/>
              </w:rPr>
            </w:pPr>
          </w:p>
          <w:p w:rsidR="00877EEE" w:rsidRDefault="00877EEE" w:rsidP="00922E9D">
            <w:pPr>
              <w:spacing w:line="240" w:lineRule="atLeast"/>
              <w:jc w:val="both"/>
              <w:rPr>
                <w:rFonts w:cs="Arial"/>
              </w:rPr>
            </w:pPr>
            <w:r>
              <w:rPr>
                <w:rFonts w:cs="Arial"/>
                <w:u w:val="single"/>
              </w:rPr>
              <w:t>Speakers</w:t>
            </w:r>
            <w:r>
              <w:rPr>
                <w:rFonts w:cs="Arial"/>
              </w:rPr>
              <w:t>:</w:t>
            </w:r>
          </w:p>
          <w:p w:rsidR="00877EEE" w:rsidRDefault="00877EEE" w:rsidP="00922E9D">
            <w:pPr>
              <w:spacing w:line="240" w:lineRule="atLeast"/>
              <w:jc w:val="both"/>
              <w:rPr>
                <w:rFonts w:cs="Arial"/>
              </w:rPr>
            </w:pPr>
          </w:p>
          <w:p w:rsidR="00877EEE" w:rsidRPr="00444550" w:rsidRDefault="00877EEE" w:rsidP="00922E9D">
            <w:pPr>
              <w:spacing w:line="240" w:lineRule="atLeast"/>
              <w:jc w:val="both"/>
              <w:rPr>
                <w:rFonts w:cs="Arial"/>
              </w:rPr>
            </w:pPr>
            <w:r>
              <w:rPr>
                <w:rFonts w:cs="Arial"/>
              </w:rPr>
              <w:t>None</w:t>
            </w:r>
          </w:p>
        </w:tc>
        <w:tc>
          <w:tcPr>
            <w:tcW w:w="240" w:type="dxa"/>
          </w:tcPr>
          <w:p w:rsidR="00877EEE" w:rsidRDefault="00877EEE" w:rsidP="00922E9D">
            <w:pPr>
              <w:spacing w:line="240" w:lineRule="atLeast"/>
              <w:jc w:val="both"/>
              <w:rPr>
                <w:rFonts w:cs="Arial"/>
              </w:rPr>
            </w:pPr>
          </w:p>
        </w:tc>
        <w:tc>
          <w:tcPr>
            <w:tcW w:w="4440" w:type="dxa"/>
          </w:tcPr>
          <w:p w:rsidR="00877EEE" w:rsidRDefault="00877EEE" w:rsidP="00922E9D">
            <w:pPr>
              <w:pStyle w:val="Heading3"/>
            </w:pPr>
            <w:r>
              <w:t>Decision</w:t>
            </w:r>
          </w:p>
          <w:p w:rsidR="00877EEE" w:rsidRDefault="00877EEE" w:rsidP="00922E9D">
            <w:pPr>
              <w:spacing w:line="240" w:lineRule="atLeast"/>
              <w:jc w:val="both"/>
              <w:rPr>
                <w:rFonts w:cs="Arial"/>
              </w:rPr>
            </w:pPr>
          </w:p>
          <w:p w:rsidR="00877EEE" w:rsidRDefault="00877EEE" w:rsidP="00922E9D">
            <w:pPr>
              <w:jc w:val="both"/>
              <w:rPr>
                <w:rFonts w:cs="Arial"/>
              </w:rPr>
            </w:pPr>
            <w:r>
              <w:rPr>
                <w:rFonts w:cs="Arial"/>
              </w:rPr>
              <w:t>This item was withdrawn from the agenda prior to the meeting to be decided under delegated powers</w:t>
            </w:r>
            <w:r>
              <w:t xml:space="preserve">. </w:t>
            </w:r>
          </w:p>
          <w:p w:rsidR="00877EEE" w:rsidRDefault="00877EEE" w:rsidP="00922E9D">
            <w:pPr>
              <w:spacing w:line="240" w:lineRule="atLeast"/>
              <w:jc w:val="both"/>
              <w:rPr>
                <w:rFonts w:cs="Arial"/>
              </w:rPr>
            </w:pPr>
          </w:p>
        </w:tc>
      </w:tr>
    </w:tbl>
    <w:p w:rsidR="00A32C1E" w:rsidRDefault="00A32C1E" w:rsidP="00545B88">
      <w:pPr>
        <w:tabs>
          <w:tab w:val="left" w:pos="1080"/>
        </w:tabs>
        <w:ind w:left="1680" w:hanging="1080"/>
        <w:jc w:val="center"/>
        <w:rPr>
          <w:i/>
        </w:rPr>
      </w:pPr>
    </w:p>
    <w:p w:rsidR="00A32C1E" w:rsidRDefault="00A32C1E" w:rsidP="00545B88">
      <w:pPr>
        <w:tabs>
          <w:tab w:val="left" w:pos="1080"/>
        </w:tabs>
        <w:ind w:left="1680" w:hanging="1080"/>
        <w:jc w:val="center"/>
        <w:rPr>
          <w:i/>
        </w:rPr>
      </w:pPr>
    </w:p>
    <w:p w:rsidR="00A32C1E" w:rsidRDefault="00A32C1E" w:rsidP="00545B88">
      <w:pPr>
        <w:tabs>
          <w:tab w:val="left" w:pos="1080"/>
        </w:tabs>
        <w:ind w:left="1680" w:hanging="1080"/>
        <w:jc w:val="center"/>
        <w:rPr>
          <w:i/>
        </w:rPr>
      </w:pPr>
    </w:p>
    <w:p w:rsidR="00645610" w:rsidRDefault="00645610" w:rsidP="00545B88">
      <w:pPr>
        <w:tabs>
          <w:tab w:val="left" w:pos="1080"/>
        </w:tabs>
        <w:ind w:left="1680" w:hanging="1080"/>
        <w:jc w:val="center"/>
        <w:rPr>
          <w:i/>
        </w:rPr>
      </w:pPr>
    </w:p>
    <w:p w:rsidR="00DB4588" w:rsidRDefault="00DB4588">
      <w:pPr>
        <w:tabs>
          <w:tab w:val="left" w:pos="-1440"/>
          <w:tab w:val="left" w:pos="-576"/>
        </w:tabs>
        <w:spacing w:line="240" w:lineRule="atLeast"/>
        <w:ind w:right="-48"/>
        <w:jc w:val="center"/>
        <w:rPr>
          <w:rFonts w:cs="Arial"/>
          <w:i/>
        </w:rPr>
      </w:pPr>
      <w:r>
        <w:rPr>
          <w:rFonts w:cs="Arial"/>
          <w:i/>
        </w:rPr>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i/>
        </w:rPr>
        <w:t>act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E775C" w:rsidRDefault="006E775C">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DB4588">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7.0</w:t>
      </w:r>
      <w:r w:rsidR="00197233">
        <w:rPr>
          <w:rFonts w:cs="Arial"/>
          <w:i/>
          <w:iCs/>
        </w:rPr>
        <w:t>0</w:t>
      </w:r>
      <w:r>
        <w:rPr>
          <w:rFonts w:cs="Arial"/>
          <w:i/>
          <w:iCs/>
        </w:rPr>
        <w:t xml:space="preserve">pm and ended at </w:t>
      </w:r>
      <w:r w:rsidR="00877EEE">
        <w:rPr>
          <w:rFonts w:cs="Arial"/>
          <w:i/>
          <w:iCs/>
        </w:rPr>
        <w:t>7</w:t>
      </w:r>
      <w:r w:rsidR="00A32C1E">
        <w:rPr>
          <w:rFonts w:cs="Arial"/>
          <w:i/>
          <w:iCs/>
        </w:rPr>
        <w:t>:55</w:t>
      </w:r>
      <w:r>
        <w:rPr>
          <w:rFonts w:cs="Arial"/>
          <w:i/>
          <w:iCs/>
        </w:rPr>
        <w:t>pm)</w:t>
      </w:r>
    </w:p>
    <w:p w:rsidR="00DB4588" w:rsidRDefault="00DB4588">
      <w:pPr>
        <w:tabs>
          <w:tab w:val="left" w:pos="-1440"/>
          <w:tab w:val="left" w:pos="-576"/>
          <w:tab w:val="left" w:pos="288"/>
          <w:tab w:val="left" w:pos="1152"/>
          <w:tab w:val="left" w:pos="2016"/>
        </w:tabs>
        <w:spacing w:line="240" w:lineRule="atLeast"/>
        <w:ind w:right="-48"/>
        <w:jc w:val="both"/>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  ..........................................................</w:t>
      </w:r>
    </w:p>
    <w:p w:rsidR="00A32C1E" w:rsidRDefault="00A32C1E" w:rsidP="00850B09">
      <w:pPr>
        <w:ind w:right="-48"/>
        <w:jc w:val="center"/>
      </w:pPr>
    </w:p>
    <w:p w:rsidR="00A32C1E" w:rsidRDefault="00A32C1E" w:rsidP="00850B09">
      <w:pPr>
        <w:ind w:right="-48"/>
        <w:jc w:val="center"/>
      </w:pPr>
    </w:p>
    <w:p w:rsidR="006E775C" w:rsidRDefault="00DB4588" w:rsidP="00850B09">
      <w:pPr>
        <w:ind w:right="-48"/>
        <w:jc w:val="center"/>
      </w:pPr>
      <w:r>
        <w:t>Chair</w:t>
      </w:r>
    </w:p>
    <w:p w:rsidR="00A32C1E" w:rsidRDefault="00A32C1E" w:rsidP="00A32C1E">
      <w:pPr>
        <w:ind w:right="-48"/>
      </w:pPr>
    </w:p>
    <w:p w:rsidR="00A32C1E" w:rsidRDefault="00A32C1E" w:rsidP="00A32C1E">
      <w:pPr>
        <w:ind w:right="-48"/>
      </w:pPr>
    </w:p>
    <w:p w:rsidR="00A32C1E" w:rsidRPr="00A32C1E" w:rsidRDefault="00A32C1E" w:rsidP="00A32C1E">
      <w:pPr>
        <w:ind w:right="-48"/>
        <w:rPr>
          <w:i/>
          <w:iCs/>
        </w:rPr>
      </w:pPr>
      <w:r w:rsidRPr="00A32C1E">
        <w:rPr>
          <w:i/>
        </w:rPr>
        <w:t>DJP</w:t>
      </w:r>
    </w:p>
    <w:p w:rsidR="004D1249" w:rsidRDefault="004D1249" w:rsidP="00CE6BAB">
      <w:pPr>
        <w:ind w:left="1080" w:hanging="480"/>
        <w:rPr>
          <w:iCs/>
        </w:rPr>
      </w:pPr>
    </w:p>
    <w:sectPr w:rsidR="004D1249" w:rsidSect="0065527C">
      <w:footerReference w:type="default" r:id="rId9"/>
      <w:pgSz w:w="11907" w:h="16840" w:code="9"/>
      <w:pgMar w:top="1134"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FB" w:rsidRDefault="005512FB">
      <w:r>
        <w:separator/>
      </w:r>
    </w:p>
  </w:endnote>
  <w:endnote w:type="continuationSeparator" w:id="0">
    <w:p w:rsidR="005512FB" w:rsidRDefault="0055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31" w:rsidRDefault="002C4B31">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325337">
      <w:rPr>
        <w:rStyle w:val="PageNumber"/>
        <w:noProof/>
      </w:rPr>
      <w:t>6</w:t>
    </w:r>
    <w:r>
      <w:rPr>
        <w:rStyle w:val="PageNumber"/>
      </w:rPr>
      <w:fldChar w:fldCharType="end"/>
    </w:r>
    <w:r>
      <w:rPr>
        <w:rStyle w:val="PageNumber"/>
      </w:rPr>
      <w:t>)</w:t>
    </w:r>
  </w:p>
  <w:p w:rsidR="002C4B31" w:rsidRDefault="002C4B31">
    <w:pPr>
      <w:pStyle w:val="Footer"/>
    </w:pPr>
    <w:r>
      <w:rPr>
        <w:rStyle w:val="PageNumber"/>
      </w:rPr>
      <w:tab/>
    </w:r>
    <w:r w:rsidR="00FE54E8">
      <w:rPr>
        <w:rStyle w:val="PageNumber"/>
      </w:rPr>
      <w:t>0</w:t>
    </w:r>
    <w:r w:rsidR="003064B7">
      <w:rPr>
        <w:rStyle w:val="PageNumber"/>
      </w:rPr>
      <w:t>5</w:t>
    </w:r>
    <w:r w:rsidR="00FE54E8">
      <w:rPr>
        <w:rStyle w:val="PageNumber"/>
      </w:rPr>
      <w:t>.0</w:t>
    </w:r>
    <w:r w:rsidR="003064B7">
      <w:rPr>
        <w:rStyle w:val="PageNumber"/>
      </w:rPr>
      <w:t>4</w:t>
    </w:r>
    <w:r w:rsidR="00253C5F">
      <w:rPr>
        <w:rStyle w:val="PageNumber"/>
      </w:rPr>
      <w:t>.16</w:t>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FB" w:rsidRDefault="005512FB">
      <w:r>
        <w:separator/>
      </w:r>
    </w:p>
  </w:footnote>
  <w:footnote w:type="continuationSeparator" w:id="0">
    <w:p w:rsidR="005512FB" w:rsidRDefault="00551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nsid w:val="1BB06075"/>
    <w:multiLevelType w:val="hybridMultilevel"/>
    <w:tmpl w:val="A22868E0"/>
    <w:lvl w:ilvl="0" w:tplc="DBE22610">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4D17BDA"/>
    <w:multiLevelType w:val="hybridMultilevel"/>
    <w:tmpl w:val="66F2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D40FCB"/>
    <w:multiLevelType w:val="hybridMultilevel"/>
    <w:tmpl w:val="1A46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0">
    <w:nsid w:val="46BD1455"/>
    <w:multiLevelType w:val="hybridMultilevel"/>
    <w:tmpl w:val="76CA832E"/>
    <w:lvl w:ilvl="0" w:tplc="1AF8E61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1">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2">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4">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0D3522C"/>
    <w:multiLevelType w:val="hybridMultilevel"/>
    <w:tmpl w:val="3064B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7">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0"/>
  </w:num>
  <w:num w:numId="3">
    <w:abstractNumId w:val="1"/>
  </w:num>
  <w:num w:numId="4">
    <w:abstractNumId w:val="2"/>
  </w:num>
  <w:num w:numId="5">
    <w:abstractNumId w:val="8"/>
  </w:num>
  <w:num w:numId="6">
    <w:abstractNumId w:val="17"/>
  </w:num>
  <w:num w:numId="7">
    <w:abstractNumId w:val="16"/>
  </w:num>
  <w:num w:numId="8">
    <w:abstractNumId w:val="12"/>
  </w:num>
  <w:num w:numId="9">
    <w:abstractNumId w:val="14"/>
  </w:num>
  <w:num w:numId="10">
    <w:abstractNumId w:val="3"/>
  </w:num>
  <w:num w:numId="11">
    <w:abstractNumId w:val="13"/>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0"/>
  </w:num>
  <w:num w:numId="15">
    <w:abstractNumId w:val="7"/>
  </w:num>
  <w:num w:numId="16">
    <w:abstractNumId w:val="4"/>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1CFB"/>
    <w:rsid w:val="00004B25"/>
    <w:rsid w:val="00007D7C"/>
    <w:rsid w:val="00007E08"/>
    <w:rsid w:val="00010709"/>
    <w:rsid w:val="000156B3"/>
    <w:rsid w:val="000168E7"/>
    <w:rsid w:val="00017078"/>
    <w:rsid w:val="00017742"/>
    <w:rsid w:val="00020620"/>
    <w:rsid w:val="00020EAD"/>
    <w:rsid w:val="00022372"/>
    <w:rsid w:val="00022539"/>
    <w:rsid w:val="00026E85"/>
    <w:rsid w:val="0003343E"/>
    <w:rsid w:val="000340D9"/>
    <w:rsid w:val="0003654F"/>
    <w:rsid w:val="00037992"/>
    <w:rsid w:val="0004138A"/>
    <w:rsid w:val="0004198E"/>
    <w:rsid w:val="0004552C"/>
    <w:rsid w:val="00045CC9"/>
    <w:rsid w:val="0005251B"/>
    <w:rsid w:val="00056170"/>
    <w:rsid w:val="00060D74"/>
    <w:rsid w:val="0006203F"/>
    <w:rsid w:val="00066009"/>
    <w:rsid w:val="000668C5"/>
    <w:rsid w:val="0007012D"/>
    <w:rsid w:val="00070CBF"/>
    <w:rsid w:val="00073EE0"/>
    <w:rsid w:val="00075086"/>
    <w:rsid w:val="00082C89"/>
    <w:rsid w:val="000932F2"/>
    <w:rsid w:val="00093DE8"/>
    <w:rsid w:val="00095B83"/>
    <w:rsid w:val="000A0381"/>
    <w:rsid w:val="000A03E7"/>
    <w:rsid w:val="000A392F"/>
    <w:rsid w:val="000A4968"/>
    <w:rsid w:val="000A4E9B"/>
    <w:rsid w:val="000A6E47"/>
    <w:rsid w:val="000A7D03"/>
    <w:rsid w:val="000B021A"/>
    <w:rsid w:val="000B330D"/>
    <w:rsid w:val="000B4552"/>
    <w:rsid w:val="000B759F"/>
    <w:rsid w:val="000C1235"/>
    <w:rsid w:val="000C4FB3"/>
    <w:rsid w:val="000D1A9A"/>
    <w:rsid w:val="000D2DBB"/>
    <w:rsid w:val="000D3D22"/>
    <w:rsid w:val="000E2CAA"/>
    <w:rsid w:val="000E4AE9"/>
    <w:rsid w:val="000E752C"/>
    <w:rsid w:val="000F34B4"/>
    <w:rsid w:val="001006AD"/>
    <w:rsid w:val="001009A2"/>
    <w:rsid w:val="001059AC"/>
    <w:rsid w:val="00106276"/>
    <w:rsid w:val="00110108"/>
    <w:rsid w:val="00110A90"/>
    <w:rsid w:val="001165E3"/>
    <w:rsid w:val="00120B6F"/>
    <w:rsid w:val="0012446D"/>
    <w:rsid w:val="0012598E"/>
    <w:rsid w:val="00130325"/>
    <w:rsid w:val="001317FE"/>
    <w:rsid w:val="0013329A"/>
    <w:rsid w:val="001376AE"/>
    <w:rsid w:val="0013793D"/>
    <w:rsid w:val="001404F5"/>
    <w:rsid w:val="001450E6"/>
    <w:rsid w:val="0014587A"/>
    <w:rsid w:val="0015097A"/>
    <w:rsid w:val="00151FE6"/>
    <w:rsid w:val="00152589"/>
    <w:rsid w:val="001530B3"/>
    <w:rsid w:val="00153171"/>
    <w:rsid w:val="00154775"/>
    <w:rsid w:val="00160BF5"/>
    <w:rsid w:val="0016101D"/>
    <w:rsid w:val="00161128"/>
    <w:rsid w:val="001638BE"/>
    <w:rsid w:val="00180CCF"/>
    <w:rsid w:val="00182ADB"/>
    <w:rsid w:val="00185356"/>
    <w:rsid w:val="0018760B"/>
    <w:rsid w:val="00193DC7"/>
    <w:rsid w:val="00197233"/>
    <w:rsid w:val="001A0CD4"/>
    <w:rsid w:val="001A25BE"/>
    <w:rsid w:val="001A2DF4"/>
    <w:rsid w:val="001A63C6"/>
    <w:rsid w:val="001B60B9"/>
    <w:rsid w:val="001B6F05"/>
    <w:rsid w:val="001B7710"/>
    <w:rsid w:val="001C14BF"/>
    <w:rsid w:val="001C5D1E"/>
    <w:rsid w:val="001D1B06"/>
    <w:rsid w:val="001D37C9"/>
    <w:rsid w:val="001E75D6"/>
    <w:rsid w:val="001F1897"/>
    <w:rsid w:val="001F5C60"/>
    <w:rsid w:val="001F5E35"/>
    <w:rsid w:val="001F6DF5"/>
    <w:rsid w:val="00202003"/>
    <w:rsid w:val="00206294"/>
    <w:rsid w:val="00206452"/>
    <w:rsid w:val="00207AB3"/>
    <w:rsid w:val="002102B1"/>
    <w:rsid w:val="00216FCA"/>
    <w:rsid w:val="00217371"/>
    <w:rsid w:val="00220B31"/>
    <w:rsid w:val="002274C7"/>
    <w:rsid w:val="0023469B"/>
    <w:rsid w:val="0023677D"/>
    <w:rsid w:val="00237879"/>
    <w:rsid w:val="00250561"/>
    <w:rsid w:val="00252365"/>
    <w:rsid w:val="00252A98"/>
    <w:rsid w:val="0025393E"/>
    <w:rsid w:val="00253C5F"/>
    <w:rsid w:val="00260891"/>
    <w:rsid w:val="00272A30"/>
    <w:rsid w:val="002820A3"/>
    <w:rsid w:val="00285206"/>
    <w:rsid w:val="00287F51"/>
    <w:rsid w:val="002923BC"/>
    <w:rsid w:val="002A05FB"/>
    <w:rsid w:val="002A2276"/>
    <w:rsid w:val="002A666B"/>
    <w:rsid w:val="002B24DA"/>
    <w:rsid w:val="002C2E27"/>
    <w:rsid w:val="002C4B31"/>
    <w:rsid w:val="002D2C42"/>
    <w:rsid w:val="002D4559"/>
    <w:rsid w:val="002D6F96"/>
    <w:rsid w:val="002E1D43"/>
    <w:rsid w:val="002F0F4E"/>
    <w:rsid w:val="002F2856"/>
    <w:rsid w:val="002F34C1"/>
    <w:rsid w:val="002F4F00"/>
    <w:rsid w:val="003023D4"/>
    <w:rsid w:val="00304CF3"/>
    <w:rsid w:val="003064B7"/>
    <w:rsid w:val="00310DF9"/>
    <w:rsid w:val="00315AEA"/>
    <w:rsid w:val="0032303B"/>
    <w:rsid w:val="00325337"/>
    <w:rsid w:val="00330C2D"/>
    <w:rsid w:val="00332689"/>
    <w:rsid w:val="00332878"/>
    <w:rsid w:val="00334E34"/>
    <w:rsid w:val="00340104"/>
    <w:rsid w:val="0034015D"/>
    <w:rsid w:val="003510DF"/>
    <w:rsid w:val="003555DC"/>
    <w:rsid w:val="003568D8"/>
    <w:rsid w:val="003653D5"/>
    <w:rsid w:val="00370234"/>
    <w:rsid w:val="003702FA"/>
    <w:rsid w:val="00370761"/>
    <w:rsid w:val="00372695"/>
    <w:rsid w:val="003738AC"/>
    <w:rsid w:val="00380C1C"/>
    <w:rsid w:val="00385D41"/>
    <w:rsid w:val="003933A9"/>
    <w:rsid w:val="00394A7E"/>
    <w:rsid w:val="003A1CF0"/>
    <w:rsid w:val="003A2EAE"/>
    <w:rsid w:val="003A65E0"/>
    <w:rsid w:val="003B4613"/>
    <w:rsid w:val="003C05C3"/>
    <w:rsid w:val="003C08E9"/>
    <w:rsid w:val="003C7F50"/>
    <w:rsid w:val="003E3060"/>
    <w:rsid w:val="003E7579"/>
    <w:rsid w:val="003F22BE"/>
    <w:rsid w:val="003F34FE"/>
    <w:rsid w:val="003F3530"/>
    <w:rsid w:val="003F39CC"/>
    <w:rsid w:val="003F52AD"/>
    <w:rsid w:val="003F7030"/>
    <w:rsid w:val="003F78CC"/>
    <w:rsid w:val="00401D52"/>
    <w:rsid w:val="00401E93"/>
    <w:rsid w:val="00407899"/>
    <w:rsid w:val="00410AEC"/>
    <w:rsid w:val="00420B23"/>
    <w:rsid w:val="00420E68"/>
    <w:rsid w:val="00422938"/>
    <w:rsid w:val="00427EA3"/>
    <w:rsid w:val="00430281"/>
    <w:rsid w:val="004317AD"/>
    <w:rsid w:val="004336CA"/>
    <w:rsid w:val="00444550"/>
    <w:rsid w:val="0044455A"/>
    <w:rsid w:val="0045161D"/>
    <w:rsid w:val="0045285E"/>
    <w:rsid w:val="00453D4E"/>
    <w:rsid w:val="004548CB"/>
    <w:rsid w:val="00457B75"/>
    <w:rsid w:val="00457D33"/>
    <w:rsid w:val="00464756"/>
    <w:rsid w:val="00465DE3"/>
    <w:rsid w:val="00465F9A"/>
    <w:rsid w:val="004740AD"/>
    <w:rsid w:val="004815BA"/>
    <w:rsid w:val="004818FC"/>
    <w:rsid w:val="004850F6"/>
    <w:rsid w:val="00487F65"/>
    <w:rsid w:val="004A2AC6"/>
    <w:rsid w:val="004A3E8A"/>
    <w:rsid w:val="004B683A"/>
    <w:rsid w:val="004C057D"/>
    <w:rsid w:val="004D1249"/>
    <w:rsid w:val="004D7DB3"/>
    <w:rsid w:val="004E3033"/>
    <w:rsid w:val="004E385F"/>
    <w:rsid w:val="004E6A63"/>
    <w:rsid w:val="004E706D"/>
    <w:rsid w:val="004F1A78"/>
    <w:rsid w:val="004F5040"/>
    <w:rsid w:val="004F7D23"/>
    <w:rsid w:val="00506DE6"/>
    <w:rsid w:val="00510847"/>
    <w:rsid w:val="00510FC6"/>
    <w:rsid w:val="0051147A"/>
    <w:rsid w:val="00512677"/>
    <w:rsid w:val="00515A22"/>
    <w:rsid w:val="005161A0"/>
    <w:rsid w:val="005171EF"/>
    <w:rsid w:val="00517C60"/>
    <w:rsid w:val="00523438"/>
    <w:rsid w:val="0052628B"/>
    <w:rsid w:val="00527CC0"/>
    <w:rsid w:val="00536054"/>
    <w:rsid w:val="00542008"/>
    <w:rsid w:val="00545006"/>
    <w:rsid w:val="00545B88"/>
    <w:rsid w:val="00547281"/>
    <w:rsid w:val="00550D01"/>
    <w:rsid w:val="005512FB"/>
    <w:rsid w:val="00552DC1"/>
    <w:rsid w:val="00553B13"/>
    <w:rsid w:val="00554C05"/>
    <w:rsid w:val="005668A6"/>
    <w:rsid w:val="00567A5B"/>
    <w:rsid w:val="00571A56"/>
    <w:rsid w:val="00572869"/>
    <w:rsid w:val="00575C0B"/>
    <w:rsid w:val="005825B3"/>
    <w:rsid w:val="00592253"/>
    <w:rsid w:val="005963D8"/>
    <w:rsid w:val="00597512"/>
    <w:rsid w:val="005A2D51"/>
    <w:rsid w:val="005A697D"/>
    <w:rsid w:val="005A7A0F"/>
    <w:rsid w:val="005B2091"/>
    <w:rsid w:val="005C4CD7"/>
    <w:rsid w:val="005C5A68"/>
    <w:rsid w:val="005C71C9"/>
    <w:rsid w:val="005E2230"/>
    <w:rsid w:val="005E28A8"/>
    <w:rsid w:val="005E5BE5"/>
    <w:rsid w:val="005E7572"/>
    <w:rsid w:val="005F0445"/>
    <w:rsid w:val="005F528E"/>
    <w:rsid w:val="00610B71"/>
    <w:rsid w:val="006117E1"/>
    <w:rsid w:val="0061372A"/>
    <w:rsid w:val="0061519C"/>
    <w:rsid w:val="006207DC"/>
    <w:rsid w:val="006208EC"/>
    <w:rsid w:val="006273D3"/>
    <w:rsid w:val="0062765D"/>
    <w:rsid w:val="00630285"/>
    <w:rsid w:val="0063189C"/>
    <w:rsid w:val="00631B86"/>
    <w:rsid w:val="00631F6D"/>
    <w:rsid w:val="006348C1"/>
    <w:rsid w:val="0064025B"/>
    <w:rsid w:val="00643BC0"/>
    <w:rsid w:val="00645610"/>
    <w:rsid w:val="006463B7"/>
    <w:rsid w:val="00653299"/>
    <w:rsid w:val="00654574"/>
    <w:rsid w:val="00654ACE"/>
    <w:rsid w:val="0065527C"/>
    <w:rsid w:val="0065537D"/>
    <w:rsid w:val="00656860"/>
    <w:rsid w:val="0065707D"/>
    <w:rsid w:val="00662426"/>
    <w:rsid w:val="00666013"/>
    <w:rsid w:val="00667F9C"/>
    <w:rsid w:val="00676CFF"/>
    <w:rsid w:val="00677C19"/>
    <w:rsid w:val="006810CC"/>
    <w:rsid w:val="0068539A"/>
    <w:rsid w:val="00685B29"/>
    <w:rsid w:val="00685EDD"/>
    <w:rsid w:val="00687F4E"/>
    <w:rsid w:val="006912AC"/>
    <w:rsid w:val="00697831"/>
    <w:rsid w:val="006A04CD"/>
    <w:rsid w:val="006A204B"/>
    <w:rsid w:val="006A29D3"/>
    <w:rsid w:val="006A5268"/>
    <w:rsid w:val="006B1797"/>
    <w:rsid w:val="006B1B52"/>
    <w:rsid w:val="006B2CB2"/>
    <w:rsid w:val="006B5663"/>
    <w:rsid w:val="006B67D2"/>
    <w:rsid w:val="006C5356"/>
    <w:rsid w:val="006D1473"/>
    <w:rsid w:val="006D3730"/>
    <w:rsid w:val="006D7A39"/>
    <w:rsid w:val="006E35DC"/>
    <w:rsid w:val="006E68DE"/>
    <w:rsid w:val="006E775C"/>
    <w:rsid w:val="006F1F49"/>
    <w:rsid w:val="006F6DDE"/>
    <w:rsid w:val="00710489"/>
    <w:rsid w:val="00710D6B"/>
    <w:rsid w:val="00726240"/>
    <w:rsid w:val="00730388"/>
    <w:rsid w:val="00734503"/>
    <w:rsid w:val="00737BE1"/>
    <w:rsid w:val="00740498"/>
    <w:rsid w:val="00743629"/>
    <w:rsid w:val="007533D2"/>
    <w:rsid w:val="00756999"/>
    <w:rsid w:val="0075784F"/>
    <w:rsid w:val="00761D33"/>
    <w:rsid w:val="00767294"/>
    <w:rsid w:val="007702C3"/>
    <w:rsid w:val="00770E3D"/>
    <w:rsid w:val="00772A66"/>
    <w:rsid w:val="00776EBA"/>
    <w:rsid w:val="00777FAF"/>
    <w:rsid w:val="00780236"/>
    <w:rsid w:val="007803EC"/>
    <w:rsid w:val="007826B4"/>
    <w:rsid w:val="007832E1"/>
    <w:rsid w:val="00783FCA"/>
    <w:rsid w:val="00784620"/>
    <w:rsid w:val="00794629"/>
    <w:rsid w:val="007A009C"/>
    <w:rsid w:val="007A1660"/>
    <w:rsid w:val="007A2996"/>
    <w:rsid w:val="007A3270"/>
    <w:rsid w:val="007A455B"/>
    <w:rsid w:val="007A6FF4"/>
    <w:rsid w:val="007B1AC8"/>
    <w:rsid w:val="007B206E"/>
    <w:rsid w:val="007B41BB"/>
    <w:rsid w:val="007C0D0C"/>
    <w:rsid w:val="007C3969"/>
    <w:rsid w:val="007C4AFC"/>
    <w:rsid w:val="007C5638"/>
    <w:rsid w:val="007C5D7B"/>
    <w:rsid w:val="007C6780"/>
    <w:rsid w:val="007D1413"/>
    <w:rsid w:val="007D37C6"/>
    <w:rsid w:val="007D4167"/>
    <w:rsid w:val="007D4C8A"/>
    <w:rsid w:val="007D5C9E"/>
    <w:rsid w:val="007D7369"/>
    <w:rsid w:val="007E3BAD"/>
    <w:rsid w:val="007E5785"/>
    <w:rsid w:val="00801703"/>
    <w:rsid w:val="008025FB"/>
    <w:rsid w:val="00805674"/>
    <w:rsid w:val="008100F3"/>
    <w:rsid w:val="00810FA2"/>
    <w:rsid w:val="0081114E"/>
    <w:rsid w:val="00813AF5"/>
    <w:rsid w:val="00814953"/>
    <w:rsid w:val="008154EF"/>
    <w:rsid w:val="00817FC6"/>
    <w:rsid w:val="00822873"/>
    <w:rsid w:val="00825974"/>
    <w:rsid w:val="00826B4E"/>
    <w:rsid w:val="00831778"/>
    <w:rsid w:val="0084036F"/>
    <w:rsid w:val="008444EE"/>
    <w:rsid w:val="00844909"/>
    <w:rsid w:val="00844E11"/>
    <w:rsid w:val="0084605A"/>
    <w:rsid w:val="0085028D"/>
    <w:rsid w:val="00850A3E"/>
    <w:rsid w:val="00850B09"/>
    <w:rsid w:val="00852A0F"/>
    <w:rsid w:val="00854F20"/>
    <w:rsid w:val="0085758F"/>
    <w:rsid w:val="00860515"/>
    <w:rsid w:val="00863ABA"/>
    <w:rsid w:val="008653A9"/>
    <w:rsid w:val="008654FA"/>
    <w:rsid w:val="00870265"/>
    <w:rsid w:val="008712D3"/>
    <w:rsid w:val="008765FF"/>
    <w:rsid w:val="00877EEE"/>
    <w:rsid w:val="00885D03"/>
    <w:rsid w:val="008A7902"/>
    <w:rsid w:val="008A7F55"/>
    <w:rsid w:val="008B2D94"/>
    <w:rsid w:val="008B3760"/>
    <w:rsid w:val="008B48D4"/>
    <w:rsid w:val="008B4946"/>
    <w:rsid w:val="008B54AC"/>
    <w:rsid w:val="008B6156"/>
    <w:rsid w:val="008B68A9"/>
    <w:rsid w:val="008B6D77"/>
    <w:rsid w:val="008C2EF7"/>
    <w:rsid w:val="008C2F34"/>
    <w:rsid w:val="008C483A"/>
    <w:rsid w:val="008C6B36"/>
    <w:rsid w:val="008D0029"/>
    <w:rsid w:val="008D0536"/>
    <w:rsid w:val="008D074F"/>
    <w:rsid w:val="008D0C57"/>
    <w:rsid w:val="008D47AC"/>
    <w:rsid w:val="008E74A3"/>
    <w:rsid w:val="008F32A8"/>
    <w:rsid w:val="008F54D3"/>
    <w:rsid w:val="008F66CB"/>
    <w:rsid w:val="0090267C"/>
    <w:rsid w:val="00907FB6"/>
    <w:rsid w:val="009109B2"/>
    <w:rsid w:val="00926166"/>
    <w:rsid w:val="00927B62"/>
    <w:rsid w:val="009309DF"/>
    <w:rsid w:val="009346E7"/>
    <w:rsid w:val="00935A47"/>
    <w:rsid w:val="00942C2A"/>
    <w:rsid w:val="00943804"/>
    <w:rsid w:val="00950D19"/>
    <w:rsid w:val="00951FA6"/>
    <w:rsid w:val="009601FD"/>
    <w:rsid w:val="00964309"/>
    <w:rsid w:val="009718FE"/>
    <w:rsid w:val="00974ADD"/>
    <w:rsid w:val="00976C0C"/>
    <w:rsid w:val="009776B3"/>
    <w:rsid w:val="00983021"/>
    <w:rsid w:val="0098383D"/>
    <w:rsid w:val="009842C6"/>
    <w:rsid w:val="00990BC8"/>
    <w:rsid w:val="0099628B"/>
    <w:rsid w:val="009A1B51"/>
    <w:rsid w:val="009A2561"/>
    <w:rsid w:val="009A34F2"/>
    <w:rsid w:val="009A77B0"/>
    <w:rsid w:val="009B0CC1"/>
    <w:rsid w:val="009B4241"/>
    <w:rsid w:val="009C02CC"/>
    <w:rsid w:val="009C1583"/>
    <w:rsid w:val="009C5244"/>
    <w:rsid w:val="009C689E"/>
    <w:rsid w:val="009D033F"/>
    <w:rsid w:val="009D117E"/>
    <w:rsid w:val="009D1621"/>
    <w:rsid w:val="009D1D81"/>
    <w:rsid w:val="009D603E"/>
    <w:rsid w:val="009E23EF"/>
    <w:rsid w:val="009E3A82"/>
    <w:rsid w:val="009E4D5F"/>
    <w:rsid w:val="009E5F43"/>
    <w:rsid w:val="009F2BB0"/>
    <w:rsid w:val="009F5C9C"/>
    <w:rsid w:val="009F5D06"/>
    <w:rsid w:val="00A01C2F"/>
    <w:rsid w:val="00A01ED7"/>
    <w:rsid w:val="00A03183"/>
    <w:rsid w:val="00A048E9"/>
    <w:rsid w:val="00A05A11"/>
    <w:rsid w:val="00A06C08"/>
    <w:rsid w:val="00A108DE"/>
    <w:rsid w:val="00A10DC6"/>
    <w:rsid w:val="00A11813"/>
    <w:rsid w:val="00A1381B"/>
    <w:rsid w:val="00A14AA9"/>
    <w:rsid w:val="00A154CD"/>
    <w:rsid w:val="00A2238F"/>
    <w:rsid w:val="00A30167"/>
    <w:rsid w:val="00A30883"/>
    <w:rsid w:val="00A30C82"/>
    <w:rsid w:val="00A320A6"/>
    <w:rsid w:val="00A32C1E"/>
    <w:rsid w:val="00A5160E"/>
    <w:rsid w:val="00A5248A"/>
    <w:rsid w:val="00A53075"/>
    <w:rsid w:val="00A54272"/>
    <w:rsid w:val="00A609A5"/>
    <w:rsid w:val="00A6144E"/>
    <w:rsid w:val="00A6165D"/>
    <w:rsid w:val="00A61A38"/>
    <w:rsid w:val="00A6336C"/>
    <w:rsid w:val="00A6352D"/>
    <w:rsid w:val="00A6420B"/>
    <w:rsid w:val="00A653AA"/>
    <w:rsid w:val="00A66677"/>
    <w:rsid w:val="00A66BCE"/>
    <w:rsid w:val="00A720B8"/>
    <w:rsid w:val="00A72DA1"/>
    <w:rsid w:val="00A74C0B"/>
    <w:rsid w:val="00A74E9B"/>
    <w:rsid w:val="00A75B5D"/>
    <w:rsid w:val="00A760D7"/>
    <w:rsid w:val="00A768BC"/>
    <w:rsid w:val="00A81D75"/>
    <w:rsid w:val="00A839F7"/>
    <w:rsid w:val="00A84360"/>
    <w:rsid w:val="00A849DA"/>
    <w:rsid w:val="00A84BE8"/>
    <w:rsid w:val="00A85ED6"/>
    <w:rsid w:val="00A909EC"/>
    <w:rsid w:val="00A920E7"/>
    <w:rsid w:val="00A938AF"/>
    <w:rsid w:val="00A94CAA"/>
    <w:rsid w:val="00A96BDF"/>
    <w:rsid w:val="00AA0647"/>
    <w:rsid w:val="00AA2E78"/>
    <w:rsid w:val="00AA4287"/>
    <w:rsid w:val="00AA4436"/>
    <w:rsid w:val="00AA45BD"/>
    <w:rsid w:val="00AA6055"/>
    <w:rsid w:val="00AB0124"/>
    <w:rsid w:val="00AB0E94"/>
    <w:rsid w:val="00AB36A5"/>
    <w:rsid w:val="00AC1014"/>
    <w:rsid w:val="00AC3989"/>
    <w:rsid w:val="00AD2CE4"/>
    <w:rsid w:val="00AD4004"/>
    <w:rsid w:val="00AE33B1"/>
    <w:rsid w:val="00AE3D06"/>
    <w:rsid w:val="00AF1CC0"/>
    <w:rsid w:val="00AF6059"/>
    <w:rsid w:val="00AF6D50"/>
    <w:rsid w:val="00B033BF"/>
    <w:rsid w:val="00B05A31"/>
    <w:rsid w:val="00B1231D"/>
    <w:rsid w:val="00B13FD1"/>
    <w:rsid w:val="00B162BB"/>
    <w:rsid w:val="00B16A87"/>
    <w:rsid w:val="00B17051"/>
    <w:rsid w:val="00B1768B"/>
    <w:rsid w:val="00B17CBD"/>
    <w:rsid w:val="00B2038B"/>
    <w:rsid w:val="00B2070C"/>
    <w:rsid w:val="00B278B2"/>
    <w:rsid w:val="00B31D75"/>
    <w:rsid w:val="00B3376E"/>
    <w:rsid w:val="00B33914"/>
    <w:rsid w:val="00B33EFC"/>
    <w:rsid w:val="00B352FB"/>
    <w:rsid w:val="00B365BD"/>
    <w:rsid w:val="00B37DE1"/>
    <w:rsid w:val="00B408E2"/>
    <w:rsid w:val="00B4567A"/>
    <w:rsid w:val="00B464D1"/>
    <w:rsid w:val="00B52FF8"/>
    <w:rsid w:val="00B5366C"/>
    <w:rsid w:val="00B54904"/>
    <w:rsid w:val="00B55EA4"/>
    <w:rsid w:val="00B57E86"/>
    <w:rsid w:val="00B60529"/>
    <w:rsid w:val="00B637A0"/>
    <w:rsid w:val="00B65D61"/>
    <w:rsid w:val="00B66D40"/>
    <w:rsid w:val="00B67E58"/>
    <w:rsid w:val="00B70FA7"/>
    <w:rsid w:val="00B837E4"/>
    <w:rsid w:val="00B83F2E"/>
    <w:rsid w:val="00B84A5D"/>
    <w:rsid w:val="00B912C7"/>
    <w:rsid w:val="00B926EF"/>
    <w:rsid w:val="00B937E1"/>
    <w:rsid w:val="00BA2345"/>
    <w:rsid w:val="00BA3EBA"/>
    <w:rsid w:val="00BA6CA4"/>
    <w:rsid w:val="00BB1448"/>
    <w:rsid w:val="00BB2BD5"/>
    <w:rsid w:val="00BB642F"/>
    <w:rsid w:val="00BC042D"/>
    <w:rsid w:val="00BC08FB"/>
    <w:rsid w:val="00BC0BC3"/>
    <w:rsid w:val="00BC0F2B"/>
    <w:rsid w:val="00BC2AF6"/>
    <w:rsid w:val="00BC34E4"/>
    <w:rsid w:val="00BC648F"/>
    <w:rsid w:val="00BC66B7"/>
    <w:rsid w:val="00BD2460"/>
    <w:rsid w:val="00BD50DA"/>
    <w:rsid w:val="00BF006F"/>
    <w:rsid w:val="00BF1A91"/>
    <w:rsid w:val="00BF2CFE"/>
    <w:rsid w:val="00BF3BB5"/>
    <w:rsid w:val="00BF5D44"/>
    <w:rsid w:val="00BF758C"/>
    <w:rsid w:val="00C06A72"/>
    <w:rsid w:val="00C118DE"/>
    <w:rsid w:val="00C12992"/>
    <w:rsid w:val="00C17DA1"/>
    <w:rsid w:val="00C24BA2"/>
    <w:rsid w:val="00C312A7"/>
    <w:rsid w:val="00C37078"/>
    <w:rsid w:val="00C407A9"/>
    <w:rsid w:val="00C53E5F"/>
    <w:rsid w:val="00C55669"/>
    <w:rsid w:val="00C600D8"/>
    <w:rsid w:val="00C612E3"/>
    <w:rsid w:val="00C6265F"/>
    <w:rsid w:val="00C63A94"/>
    <w:rsid w:val="00C652F3"/>
    <w:rsid w:val="00C65BBB"/>
    <w:rsid w:val="00C67734"/>
    <w:rsid w:val="00C712F5"/>
    <w:rsid w:val="00C7461B"/>
    <w:rsid w:val="00C81965"/>
    <w:rsid w:val="00C8497A"/>
    <w:rsid w:val="00C85EEB"/>
    <w:rsid w:val="00C908F1"/>
    <w:rsid w:val="00C96FA1"/>
    <w:rsid w:val="00C97372"/>
    <w:rsid w:val="00CA3F8C"/>
    <w:rsid w:val="00CA4C5F"/>
    <w:rsid w:val="00CA4F7B"/>
    <w:rsid w:val="00CA6C2A"/>
    <w:rsid w:val="00CB2BEA"/>
    <w:rsid w:val="00CC3B4F"/>
    <w:rsid w:val="00CD019E"/>
    <w:rsid w:val="00CD193B"/>
    <w:rsid w:val="00CD266D"/>
    <w:rsid w:val="00CE5166"/>
    <w:rsid w:val="00CE6471"/>
    <w:rsid w:val="00CE6BAB"/>
    <w:rsid w:val="00CE74DA"/>
    <w:rsid w:val="00CF78C9"/>
    <w:rsid w:val="00D025CB"/>
    <w:rsid w:val="00D07570"/>
    <w:rsid w:val="00D10DFB"/>
    <w:rsid w:val="00D12E82"/>
    <w:rsid w:val="00D15483"/>
    <w:rsid w:val="00D15FE3"/>
    <w:rsid w:val="00D17892"/>
    <w:rsid w:val="00D26991"/>
    <w:rsid w:val="00D3030C"/>
    <w:rsid w:val="00D3163F"/>
    <w:rsid w:val="00D376D9"/>
    <w:rsid w:val="00D411F6"/>
    <w:rsid w:val="00D42063"/>
    <w:rsid w:val="00D436D0"/>
    <w:rsid w:val="00D47945"/>
    <w:rsid w:val="00D50F3B"/>
    <w:rsid w:val="00D52251"/>
    <w:rsid w:val="00D564A0"/>
    <w:rsid w:val="00D56F0D"/>
    <w:rsid w:val="00D57E6B"/>
    <w:rsid w:val="00D65D04"/>
    <w:rsid w:val="00D6705E"/>
    <w:rsid w:val="00D67FC2"/>
    <w:rsid w:val="00D73D37"/>
    <w:rsid w:val="00D8096A"/>
    <w:rsid w:val="00D811E8"/>
    <w:rsid w:val="00D83B99"/>
    <w:rsid w:val="00D844E3"/>
    <w:rsid w:val="00D85295"/>
    <w:rsid w:val="00D911C3"/>
    <w:rsid w:val="00D96CA4"/>
    <w:rsid w:val="00DA026B"/>
    <w:rsid w:val="00DA07BF"/>
    <w:rsid w:val="00DA07DB"/>
    <w:rsid w:val="00DA0977"/>
    <w:rsid w:val="00DA34C1"/>
    <w:rsid w:val="00DA44DB"/>
    <w:rsid w:val="00DA5CA3"/>
    <w:rsid w:val="00DA5D24"/>
    <w:rsid w:val="00DA745D"/>
    <w:rsid w:val="00DB2CDD"/>
    <w:rsid w:val="00DB3482"/>
    <w:rsid w:val="00DB4588"/>
    <w:rsid w:val="00DC49A4"/>
    <w:rsid w:val="00DC770F"/>
    <w:rsid w:val="00DD4E30"/>
    <w:rsid w:val="00DD52E7"/>
    <w:rsid w:val="00DE38EB"/>
    <w:rsid w:val="00DE5DF1"/>
    <w:rsid w:val="00DF14A1"/>
    <w:rsid w:val="00DF175F"/>
    <w:rsid w:val="00DF587D"/>
    <w:rsid w:val="00DF606C"/>
    <w:rsid w:val="00DF6FB8"/>
    <w:rsid w:val="00E05B62"/>
    <w:rsid w:val="00E05E45"/>
    <w:rsid w:val="00E06B20"/>
    <w:rsid w:val="00E06BFD"/>
    <w:rsid w:val="00E07015"/>
    <w:rsid w:val="00E10014"/>
    <w:rsid w:val="00E1056A"/>
    <w:rsid w:val="00E1077E"/>
    <w:rsid w:val="00E12FB2"/>
    <w:rsid w:val="00E20EFF"/>
    <w:rsid w:val="00E227BC"/>
    <w:rsid w:val="00E23439"/>
    <w:rsid w:val="00E3487F"/>
    <w:rsid w:val="00E36516"/>
    <w:rsid w:val="00E36F7A"/>
    <w:rsid w:val="00E37055"/>
    <w:rsid w:val="00E42E39"/>
    <w:rsid w:val="00E44BCA"/>
    <w:rsid w:val="00E506B2"/>
    <w:rsid w:val="00E50AC5"/>
    <w:rsid w:val="00E520AA"/>
    <w:rsid w:val="00E53732"/>
    <w:rsid w:val="00E55E19"/>
    <w:rsid w:val="00E56301"/>
    <w:rsid w:val="00E6094E"/>
    <w:rsid w:val="00E6138C"/>
    <w:rsid w:val="00E62EC4"/>
    <w:rsid w:val="00E631D2"/>
    <w:rsid w:val="00E64935"/>
    <w:rsid w:val="00E653BD"/>
    <w:rsid w:val="00E66AC1"/>
    <w:rsid w:val="00E66DED"/>
    <w:rsid w:val="00E70888"/>
    <w:rsid w:val="00E76B23"/>
    <w:rsid w:val="00E779F3"/>
    <w:rsid w:val="00E82558"/>
    <w:rsid w:val="00E82FB5"/>
    <w:rsid w:val="00E90014"/>
    <w:rsid w:val="00E925C4"/>
    <w:rsid w:val="00E95F32"/>
    <w:rsid w:val="00E9603C"/>
    <w:rsid w:val="00EA4746"/>
    <w:rsid w:val="00EB4107"/>
    <w:rsid w:val="00EB6679"/>
    <w:rsid w:val="00EB7BAA"/>
    <w:rsid w:val="00EC1A6A"/>
    <w:rsid w:val="00EC77D1"/>
    <w:rsid w:val="00EC783F"/>
    <w:rsid w:val="00EC7E03"/>
    <w:rsid w:val="00ED2A57"/>
    <w:rsid w:val="00ED36AE"/>
    <w:rsid w:val="00ED52B8"/>
    <w:rsid w:val="00ED5D79"/>
    <w:rsid w:val="00EE0BB0"/>
    <w:rsid w:val="00EE22C8"/>
    <w:rsid w:val="00EF366D"/>
    <w:rsid w:val="00F021E6"/>
    <w:rsid w:val="00F107B2"/>
    <w:rsid w:val="00F11B6B"/>
    <w:rsid w:val="00F12427"/>
    <w:rsid w:val="00F14BDF"/>
    <w:rsid w:val="00F177B0"/>
    <w:rsid w:val="00F204A4"/>
    <w:rsid w:val="00F20D4E"/>
    <w:rsid w:val="00F238D7"/>
    <w:rsid w:val="00F24666"/>
    <w:rsid w:val="00F247F3"/>
    <w:rsid w:val="00F257F7"/>
    <w:rsid w:val="00F340D2"/>
    <w:rsid w:val="00F3478F"/>
    <w:rsid w:val="00F34FBF"/>
    <w:rsid w:val="00F35396"/>
    <w:rsid w:val="00F368E2"/>
    <w:rsid w:val="00F40EDE"/>
    <w:rsid w:val="00F421A5"/>
    <w:rsid w:val="00F449DD"/>
    <w:rsid w:val="00F51925"/>
    <w:rsid w:val="00F55674"/>
    <w:rsid w:val="00F632C2"/>
    <w:rsid w:val="00F665EF"/>
    <w:rsid w:val="00F70FAC"/>
    <w:rsid w:val="00F7253E"/>
    <w:rsid w:val="00F72C8F"/>
    <w:rsid w:val="00F81DCB"/>
    <w:rsid w:val="00F8276D"/>
    <w:rsid w:val="00F85AD7"/>
    <w:rsid w:val="00F86BDB"/>
    <w:rsid w:val="00F90D68"/>
    <w:rsid w:val="00F91A82"/>
    <w:rsid w:val="00F9256A"/>
    <w:rsid w:val="00F926B0"/>
    <w:rsid w:val="00FA0729"/>
    <w:rsid w:val="00FA1648"/>
    <w:rsid w:val="00FA200F"/>
    <w:rsid w:val="00FA781A"/>
    <w:rsid w:val="00FA7D3A"/>
    <w:rsid w:val="00FB16F2"/>
    <w:rsid w:val="00FB5A01"/>
    <w:rsid w:val="00FC1EB4"/>
    <w:rsid w:val="00FD1ADD"/>
    <w:rsid w:val="00FD2CF4"/>
    <w:rsid w:val="00FD4728"/>
    <w:rsid w:val="00FD5747"/>
    <w:rsid w:val="00FD5D7C"/>
    <w:rsid w:val="00FD76A2"/>
    <w:rsid w:val="00FE54E8"/>
    <w:rsid w:val="00FE63B0"/>
    <w:rsid w:val="00FE690D"/>
    <w:rsid w:val="00FE7042"/>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30025670">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266423675">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511383928">
      <w:bodyDiv w:val="1"/>
      <w:marLeft w:val="0"/>
      <w:marRight w:val="0"/>
      <w:marTop w:val="0"/>
      <w:marBottom w:val="0"/>
      <w:divBdr>
        <w:top w:val="none" w:sz="0" w:space="0" w:color="auto"/>
        <w:left w:val="none" w:sz="0" w:space="0" w:color="auto"/>
        <w:bottom w:val="none" w:sz="0" w:space="0" w:color="auto"/>
        <w:right w:val="none" w:sz="0" w:space="0" w:color="auto"/>
      </w:divBdr>
    </w:div>
    <w:div w:id="586886130">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736248275">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59395881">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C89CD-63A4-4C76-8628-21876910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2394</Words>
  <Characters>13648</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16010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David Pope</cp:lastModifiedBy>
  <cp:revision>2</cp:revision>
  <cp:lastPrinted>2016-04-07T11:25:00Z</cp:lastPrinted>
  <dcterms:created xsi:type="dcterms:W3CDTF">2016-04-13T08:07:00Z</dcterms:created>
  <dcterms:modified xsi:type="dcterms:W3CDTF">2016-04-13T08:07:00Z</dcterms:modified>
</cp:coreProperties>
</file>