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85" w:rsidRPr="0085028D" w:rsidRDefault="00630285">
      <w:pPr>
        <w:pStyle w:val="Title"/>
        <w:rPr>
          <w:u w:val="single"/>
          <w:lang w:val="es-ES"/>
        </w:rPr>
      </w:pPr>
      <w:r w:rsidRPr="0085028D">
        <w:rPr>
          <w:u w:val="single"/>
          <w:lang w:val="es-ES"/>
        </w:rPr>
        <w:t xml:space="preserve">B O R O U G H   O F   K E T </w:t>
      </w:r>
      <w:proofErr w:type="spellStart"/>
      <w:r w:rsidRPr="0085028D">
        <w:rPr>
          <w:u w:val="single"/>
          <w:lang w:val="es-ES"/>
        </w:rPr>
        <w:t>T</w:t>
      </w:r>
      <w:proofErr w:type="spellEnd"/>
      <w:r w:rsidRPr="0085028D">
        <w:rPr>
          <w:u w:val="single"/>
          <w:lang w:val="es-ES"/>
        </w:rPr>
        <w:t xml:space="preserve"> E R I N G</w:t>
      </w:r>
    </w:p>
    <w:p w:rsidR="00630285" w:rsidRPr="0085028D" w:rsidRDefault="00630285">
      <w:pPr>
        <w:rPr>
          <w:lang w:val="es-ES"/>
        </w:rPr>
      </w:pPr>
    </w:p>
    <w:p w:rsidR="00630285" w:rsidRDefault="009D117E">
      <w:pPr>
        <w:jc w:val="center"/>
        <w:rPr>
          <w:b/>
          <w:bCs/>
          <w:u w:val="single"/>
        </w:rPr>
      </w:pPr>
      <w:r>
        <w:rPr>
          <w:b/>
          <w:bCs/>
          <w:u w:val="single"/>
        </w:rPr>
        <w:t>PLANNING COMMITTEE</w:t>
      </w:r>
    </w:p>
    <w:p w:rsidR="00630285" w:rsidRDefault="00630285">
      <w:pPr>
        <w:jc w:val="center"/>
        <w:rPr>
          <w:b/>
          <w:bCs/>
          <w:u w:val="single"/>
        </w:rPr>
      </w:pPr>
    </w:p>
    <w:p w:rsidR="00630285" w:rsidRDefault="00FA7D3A">
      <w:pPr>
        <w:pStyle w:val="Heading1"/>
      </w:pPr>
      <w:r>
        <w:t xml:space="preserve">Meeting held – </w:t>
      </w:r>
      <w:r w:rsidR="000D3D22">
        <w:t>8</w:t>
      </w:r>
      <w:r w:rsidR="001E75D6" w:rsidRPr="001E75D6">
        <w:rPr>
          <w:vertAlign w:val="superscript"/>
        </w:rPr>
        <w:t>th</w:t>
      </w:r>
      <w:r w:rsidR="001E75D6">
        <w:t xml:space="preserve"> </w:t>
      </w:r>
      <w:r w:rsidR="000D3D22">
        <w:t>March</w:t>
      </w:r>
      <w:r w:rsidR="00370234">
        <w:t xml:space="preserve"> 2016</w:t>
      </w:r>
    </w:p>
    <w:p w:rsidR="00630285" w:rsidRDefault="00630285">
      <w:pPr>
        <w:jc w:val="center"/>
      </w:pPr>
    </w:p>
    <w:p w:rsidR="00630285" w:rsidRDefault="00630285">
      <w:pPr>
        <w:jc w:val="center"/>
      </w:pPr>
    </w:p>
    <w:p w:rsidR="00630285" w:rsidRPr="00FE7042" w:rsidRDefault="00630285" w:rsidP="00AE33B1">
      <w:pPr>
        <w:tabs>
          <w:tab w:val="left" w:pos="120"/>
          <w:tab w:val="left" w:pos="1680"/>
        </w:tabs>
        <w:jc w:val="both"/>
      </w:pPr>
      <w:r w:rsidRPr="009842C6">
        <w:rPr>
          <w:b/>
        </w:rPr>
        <w:tab/>
      </w:r>
      <w:r w:rsidRPr="009842C6">
        <w:rPr>
          <w:b/>
          <w:u w:val="single"/>
        </w:rPr>
        <w:t>Present</w:t>
      </w:r>
      <w:r w:rsidR="00FA7D3A" w:rsidRPr="009842C6">
        <w:rPr>
          <w:b/>
        </w:rPr>
        <w:t>:</w:t>
      </w:r>
      <w:r w:rsidR="00FA7D3A">
        <w:tab/>
      </w:r>
      <w:r w:rsidR="00FA7D3A" w:rsidRPr="00FE7042">
        <w:t xml:space="preserve">Councillor </w:t>
      </w:r>
      <w:r w:rsidR="007B206E" w:rsidRPr="00FE7042">
        <w:t>Shirley Lynch</w:t>
      </w:r>
      <w:r w:rsidR="00FA7D3A" w:rsidRPr="00FE7042">
        <w:t xml:space="preserve"> (Chair)</w:t>
      </w:r>
    </w:p>
    <w:p w:rsidR="000D3D22" w:rsidRDefault="000D3D22" w:rsidP="007A6FF4">
      <w:pPr>
        <w:tabs>
          <w:tab w:val="left" w:pos="1080"/>
          <w:tab w:val="left" w:pos="1680"/>
        </w:tabs>
        <w:ind w:left="1680"/>
        <w:jc w:val="both"/>
      </w:pPr>
    </w:p>
    <w:p w:rsidR="00FA7D3A" w:rsidRDefault="00FA7D3A" w:rsidP="007A6FF4">
      <w:pPr>
        <w:tabs>
          <w:tab w:val="left" w:pos="1080"/>
          <w:tab w:val="left" w:pos="1680"/>
        </w:tabs>
        <w:ind w:left="1680"/>
        <w:jc w:val="both"/>
      </w:pPr>
      <w:r w:rsidRPr="00FE7042">
        <w:t xml:space="preserve">Councillors </w:t>
      </w:r>
      <w:r w:rsidR="00AD4004" w:rsidRPr="00FE7042">
        <w:t>Linda Adams,</w:t>
      </w:r>
      <w:r w:rsidR="00BA3EBA" w:rsidRPr="00FE7042">
        <w:t xml:space="preserve"> </w:t>
      </w:r>
      <w:r w:rsidR="00F91A82">
        <w:t>Ash Davies</w:t>
      </w:r>
      <w:r w:rsidR="007D1413">
        <w:t>,</w:t>
      </w:r>
      <w:r w:rsidR="00ED5D79" w:rsidRPr="00FE7042">
        <w:t xml:space="preserve"> </w:t>
      </w:r>
      <w:r w:rsidR="00BA3EBA" w:rsidRPr="00FE7042">
        <w:t>Mark Rowley</w:t>
      </w:r>
      <w:r w:rsidR="007B206E" w:rsidRPr="00FE7042">
        <w:t>,</w:t>
      </w:r>
      <w:r w:rsidR="00FE7042" w:rsidRPr="00FE7042">
        <w:t xml:space="preserve"> David Soans,</w:t>
      </w:r>
      <w:r w:rsidR="007B206E" w:rsidRPr="00FE7042">
        <w:t xml:space="preserve"> </w:t>
      </w:r>
      <w:r w:rsidR="00B65D61" w:rsidRPr="00FE7042">
        <w:t>Lesley Thurland</w:t>
      </w:r>
      <w:r w:rsidR="00B912C7">
        <w:t xml:space="preserve">, </w:t>
      </w:r>
      <w:r w:rsidR="00F91A82">
        <w:t>Greg Titcombe</w:t>
      </w:r>
      <w:r w:rsidR="00B912C7">
        <w:t>, Keli Watts</w:t>
      </w:r>
    </w:p>
    <w:p w:rsidR="00630285" w:rsidRDefault="00630285">
      <w:pPr>
        <w:tabs>
          <w:tab w:val="left" w:pos="1080"/>
          <w:tab w:val="left" w:pos="2880"/>
        </w:tabs>
      </w:pPr>
    </w:p>
    <w:p w:rsidR="00AB0124" w:rsidRDefault="00AB0124">
      <w:pPr>
        <w:tabs>
          <w:tab w:val="left" w:pos="1080"/>
          <w:tab w:val="left" w:pos="2880"/>
        </w:tabs>
      </w:pPr>
    </w:p>
    <w:p w:rsidR="00630285" w:rsidRDefault="00BA6CA4" w:rsidP="008444EE">
      <w:pPr>
        <w:tabs>
          <w:tab w:val="left" w:pos="2280"/>
          <w:tab w:val="left" w:pos="6525"/>
        </w:tabs>
        <w:ind w:left="1680" w:hanging="1680"/>
        <w:jc w:val="both"/>
        <w:rPr>
          <w:b/>
          <w:bCs/>
          <w:u w:val="single"/>
        </w:rPr>
      </w:pPr>
      <w:r>
        <w:rPr>
          <w:b/>
          <w:bCs/>
        </w:rPr>
        <w:t>1</w:t>
      </w:r>
      <w:r w:rsidR="00BA3EBA">
        <w:rPr>
          <w:b/>
          <w:bCs/>
        </w:rPr>
        <w:t>5</w:t>
      </w:r>
      <w:r w:rsidR="009D117E">
        <w:rPr>
          <w:b/>
          <w:bCs/>
        </w:rPr>
        <w:t>.PC</w:t>
      </w:r>
      <w:r w:rsidR="00630285">
        <w:rPr>
          <w:b/>
          <w:bCs/>
        </w:rPr>
        <w:t>.</w:t>
      </w:r>
      <w:r w:rsidR="001E75D6">
        <w:rPr>
          <w:b/>
          <w:bCs/>
        </w:rPr>
        <w:t>6</w:t>
      </w:r>
      <w:r w:rsidR="000D3D22">
        <w:rPr>
          <w:b/>
          <w:bCs/>
        </w:rPr>
        <w:t>8</w:t>
      </w:r>
      <w:r w:rsidR="00630285">
        <w:rPr>
          <w:b/>
          <w:bCs/>
        </w:rPr>
        <w:tab/>
      </w:r>
      <w:r w:rsidR="00630285">
        <w:rPr>
          <w:b/>
          <w:bCs/>
          <w:u w:val="single"/>
        </w:rPr>
        <w:t>APOLOGIES</w:t>
      </w:r>
    </w:p>
    <w:p w:rsidR="007B206E" w:rsidRDefault="007B206E">
      <w:pPr>
        <w:tabs>
          <w:tab w:val="left" w:pos="2280"/>
        </w:tabs>
        <w:ind w:left="1680" w:hanging="1680"/>
        <w:jc w:val="both"/>
      </w:pPr>
    </w:p>
    <w:p w:rsidR="0085028D" w:rsidRDefault="00630285">
      <w:pPr>
        <w:tabs>
          <w:tab w:val="left" w:pos="2280"/>
        </w:tabs>
        <w:ind w:left="1680" w:hanging="1680"/>
        <w:jc w:val="both"/>
      </w:pPr>
      <w:r>
        <w:tab/>
      </w:r>
      <w:r w:rsidR="00B365BD">
        <w:t xml:space="preserve">Apologies </w:t>
      </w:r>
      <w:r w:rsidR="007D1413">
        <w:t>were received from Councillor Cliff Moreton</w:t>
      </w:r>
    </w:p>
    <w:p w:rsidR="00630285" w:rsidRDefault="00630285">
      <w:pPr>
        <w:tabs>
          <w:tab w:val="left" w:pos="2280"/>
        </w:tabs>
        <w:ind w:left="1680" w:hanging="1680"/>
        <w:jc w:val="both"/>
      </w:pPr>
    </w:p>
    <w:p w:rsidR="007B206E" w:rsidRDefault="007B206E">
      <w:pPr>
        <w:tabs>
          <w:tab w:val="left" w:pos="2280"/>
        </w:tabs>
        <w:ind w:left="1680" w:hanging="1680"/>
        <w:jc w:val="both"/>
      </w:pPr>
    </w:p>
    <w:p w:rsidR="00022539" w:rsidRDefault="00022539">
      <w:pPr>
        <w:tabs>
          <w:tab w:val="left" w:pos="2280"/>
        </w:tabs>
        <w:ind w:left="1680" w:hanging="1680"/>
        <w:jc w:val="both"/>
      </w:pPr>
    </w:p>
    <w:p w:rsidR="00630285" w:rsidRDefault="00BD50DA">
      <w:pPr>
        <w:tabs>
          <w:tab w:val="left" w:pos="2280"/>
        </w:tabs>
        <w:ind w:left="1680" w:hanging="1680"/>
        <w:jc w:val="both"/>
        <w:rPr>
          <w:b/>
          <w:bCs/>
          <w:u w:val="single"/>
        </w:rPr>
      </w:pPr>
      <w:r>
        <w:rPr>
          <w:b/>
          <w:bCs/>
        </w:rPr>
        <w:t>1</w:t>
      </w:r>
      <w:r w:rsidR="00BA3EBA">
        <w:rPr>
          <w:b/>
          <w:bCs/>
        </w:rPr>
        <w:t>5</w:t>
      </w:r>
      <w:r w:rsidR="009D117E">
        <w:rPr>
          <w:b/>
          <w:bCs/>
        </w:rPr>
        <w:t>.PC</w:t>
      </w:r>
      <w:r w:rsidR="00630285">
        <w:rPr>
          <w:b/>
          <w:bCs/>
        </w:rPr>
        <w:t>.</w:t>
      </w:r>
      <w:r w:rsidR="000D3D22">
        <w:rPr>
          <w:b/>
          <w:bCs/>
        </w:rPr>
        <w:t>69</w:t>
      </w:r>
      <w:r w:rsidR="00630285">
        <w:rPr>
          <w:b/>
          <w:bCs/>
        </w:rPr>
        <w:tab/>
      </w:r>
      <w:r w:rsidR="00630285">
        <w:rPr>
          <w:b/>
          <w:bCs/>
          <w:u w:val="single"/>
        </w:rPr>
        <w:t>DECLARATIONS OF INTEREST</w:t>
      </w:r>
    </w:p>
    <w:p w:rsidR="00630285" w:rsidRDefault="00630285">
      <w:pPr>
        <w:tabs>
          <w:tab w:val="left" w:pos="2280"/>
        </w:tabs>
        <w:ind w:left="1680" w:hanging="1680"/>
        <w:jc w:val="both"/>
        <w:rPr>
          <w:b/>
          <w:bCs/>
          <w:u w:val="single"/>
        </w:rPr>
      </w:pPr>
    </w:p>
    <w:p w:rsidR="007832E1" w:rsidRDefault="00FA7D3A" w:rsidP="00370234">
      <w:pPr>
        <w:tabs>
          <w:tab w:val="left" w:pos="2280"/>
        </w:tabs>
        <w:ind w:left="1680" w:hanging="1680"/>
        <w:jc w:val="both"/>
      </w:pPr>
      <w:r>
        <w:tab/>
      </w:r>
      <w:r w:rsidR="00F91A82">
        <w:t>Councillor Soans declared an interest in item 5.7 as a member of Desborough Town Council.</w:t>
      </w:r>
    </w:p>
    <w:p w:rsidR="00F91A82" w:rsidRDefault="00F91A82" w:rsidP="00370234">
      <w:pPr>
        <w:tabs>
          <w:tab w:val="left" w:pos="2280"/>
        </w:tabs>
        <w:ind w:left="1680" w:hanging="1680"/>
        <w:jc w:val="both"/>
      </w:pPr>
    </w:p>
    <w:p w:rsidR="007B206E" w:rsidRDefault="00F91A82">
      <w:pPr>
        <w:tabs>
          <w:tab w:val="left" w:pos="2280"/>
        </w:tabs>
        <w:ind w:left="1680" w:hanging="1680"/>
        <w:jc w:val="both"/>
      </w:pPr>
      <w:r>
        <w:tab/>
      </w:r>
    </w:p>
    <w:p w:rsidR="007D1413" w:rsidRDefault="007D1413">
      <w:pPr>
        <w:tabs>
          <w:tab w:val="left" w:pos="2280"/>
        </w:tabs>
        <w:ind w:left="1680" w:hanging="1680"/>
        <w:jc w:val="both"/>
      </w:pPr>
    </w:p>
    <w:p w:rsidR="00630285" w:rsidRDefault="00BA3EBA">
      <w:pPr>
        <w:tabs>
          <w:tab w:val="left" w:pos="2280"/>
        </w:tabs>
        <w:ind w:left="1680" w:hanging="1680"/>
        <w:jc w:val="both"/>
        <w:rPr>
          <w:b/>
          <w:bCs/>
          <w:u w:val="single"/>
        </w:rPr>
      </w:pPr>
      <w:r>
        <w:rPr>
          <w:b/>
          <w:bCs/>
        </w:rPr>
        <w:t>*15</w:t>
      </w:r>
      <w:r w:rsidR="009D117E">
        <w:rPr>
          <w:b/>
          <w:bCs/>
        </w:rPr>
        <w:t>.PC</w:t>
      </w:r>
      <w:r w:rsidR="00630285">
        <w:rPr>
          <w:b/>
          <w:bCs/>
        </w:rPr>
        <w:t>.</w:t>
      </w:r>
      <w:r w:rsidR="000D3D22">
        <w:rPr>
          <w:b/>
          <w:bCs/>
        </w:rPr>
        <w:t>70</w:t>
      </w:r>
      <w:r w:rsidR="00630285">
        <w:rPr>
          <w:b/>
          <w:bCs/>
        </w:rPr>
        <w:tab/>
      </w:r>
      <w:r w:rsidR="00630285">
        <w:rPr>
          <w:b/>
          <w:bCs/>
          <w:u w:val="single"/>
        </w:rPr>
        <w:t>MINUTES</w:t>
      </w:r>
    </w:p>
    <w:p w:rsidR="00630285" w:rsidRDefault="00630285">
      <w:pPr>
        <w:tabs>
          <w:tab w:val="left" w:pos="2280"/>
        </w:tabs>
        <w:ind w:left="1680" w:hanging="1680"/>
        <w:jc w:val="both"/>
      </w:pPr>
    </w:p>
    <w:p w:rsidR="00630285" w:rsidRDefault="00630285" w:rsidP="00BD50DA">
      <w:pPr>
        <w:tabs>
          <w:tab w:val="left" w:pos="1680"/>
        </w:tabs>
        <w:ind w:left="3360" w:hanging="3077"/>
        <w:jc w:val="both"/>
      </w:pPr>
      <w:r>
        <w:tab/>
      </w:r>
      <w:r>
        <w:rPr>
          <w:b/>
          <w:u w:val="single"/>
        </w:rPr>
        <w:t>RESOLVED</w:t>
      </w:r>
      <w:r>
        <w:tab/>
        <w:t>that</w:t>
      </w:r>
      <w:r w:rsidR="0034015D">
        <w:t xml:space="preserve"> </w:t>
      </w:r>
      <w:r>
        <w:t>the minutes of the meeting</w:t>
      </w:r>
      <w:r w:rsidR="007B206E">
        <w:t>s</w:t>
      </w:r>
      <w:r>
        <w:t xml:space="preserve"> of </w:t>
      </w:r>
      <w:r w:rsidR="009D117E">
        <w:t xml:space="preserve">the </w:t>
      </w:r>
      <w:r>
        <w:t xml:space="preserve">Planning Committee held on </w:t>
      </w:r>
      <w:r w:rsidR="001E75D6">
        <w:t>9</w:t>
      </w:r>
      <w:r w:rsidR="001E75D6" w:rsidRPr="001E75D6">
        <w:rPr>
          <w:vertAlign w:val="superscript"/>
        </w:rPr>
        <w:t>th</w:t>
      </w:r>
      <w:r w:rsidR="001E75D6">
        <w:t xml:space="preserve"> </w:t>
      </w:r>
      <w:r w:rsidR="007D1413">
        <w:t>Febr</w:t>
      </w:r>
      <w:r w:rsidR="001E75D6">
        <w:t>uary 2016</w:t>
      </w:r>
      <w:r w:rsidR="00BC648F">
        <w:t xml:space="preserve"> </w:t>
      </w:r>
      <w:r>
        <w:t xml:space="preserve">be approved as a correct </w:t>
      </w:r>
      <w:r w:rsidR="00370234">
        <w:t>record and signed by the Chair</w:t>
      </w:r>
    </w:p>
    <w:p w:rsidR="00630285" w:rsidRDefault="00630285">
      <w:pPr>
        <w:tabs>
          <w:tab w:val="left" w:pos="2268"/>
        </w:tabs>
        <w:ind w:left="3969" w:hanging="3686"/>
        <w:jc w:val="both"/>
      </w:pPr>
    </w:p>
    <w:p w:rsidR="0061519C" w:rsidRDefault="0061519C">
      <w:pPr>
        <w:tabs>
          <w:tab w:val="left" w:pos="2268"/>
        </w:tabs>
        <w:ind w:left="3969" w:hanging="3686"/>
        <w:jc w:val="both"/>
      </w:pPr>
    </w:p>
    <w:p w:rsidR="007D1413" w:rsidRDefault="007D1413">
      <w:pPr>
        <w:tabs>
          <w:tab w:val="left" w:pos="2268"/>
        </w:tabs>
        <w:ind w:left="3969" w:hanging="3686"/>
        <w:jc w:val="both"/>
      </w:pPr>
    </w:p>
    <w:p w:rsidR="00630285" w:rsidRDefault="00630285">
      <w:pPr>
        <w:tabs>
          <w:tab w:val="left" w:pos="2280"/>
        </w:tabs>
        <w:ind w:left="1680" w:hanging="1680"/>
        <w:jc w:val="both"/>
      </w:pPr>
      <w:r>
        <w:t>*</w:t>
      </w:r>
      <w:r w:rsidR="00BA6CA4">
        <w:rPr>
          <w:b/>
          <w:bCs/>
        </w:rPr>
        <w:t>1</w:t>
      </w:r>
      <w:r w:rsidR="00BA3EBA">
        <w:rPr>
          <w:b/>
          <w:bCs/>
        </w:rPr>
        <w:t>5</w:t>
      </w:r>
      <w:r w:rsidR="009D117E">
        <w:rPr>
          <w:b/>
          <w:bCs/>
        </w:rPr>
        <w:t>.PC</w:t>
      </w:r>
      <w:r>
        <w:rPr>
          <w:b/>
          <w:bCs/>
        </w:rPr>
        <w:t>.</w:t>
      </w:r>
      <w:r w:rsidR="000D3D22">
        <w:rPr>
          <w:b/>
          <w:bCs/>
        </w:rPr>
        <w:t>71</w:t>
      </w:r>
      <w:r>
        <w:rPr>
          <w:b/>
          <w:bCs/>
        </w:rPr>
        <w:tab/>
      </w:r>
      <w:r>
        <w:rPr>
          <w:b/>
          <w:bCs/>
          <w:u w:val="single"/>
        </w:rPr>
        <w:t>ITEMS OF URGENT BUSINESS</w:t>
      </w:r>
    </w:p>
    <w:p w:rsidR="00630285" w:rsidRDefault="00630285">
      <w:pPr>
        <w:tabs>
          <w:tab w:val="left" w:pos="2280"/>
        </w:tabs>
        <w:ind w:left="1680" w:hanging="1680"/>
        <w:jc w:val="both"/>
      </w:pPr>
    </w:p>
    <w:p w:rsidR="00CD019E" w:rsidRDefault="00B65D61" w:rsidP="00BA3EBA">
      <w:pPr>
        <w:tabs>
          <w:tab w:val="left" w:pos="1701"/>
        </w:tabs>
        <w:ind w:left="1680"/>
      </w:pPr>
      <w:r>
        <w:t>None</w:t>
      </w:r>
      <w:r w:rsidR="007B206E">
        <w:t>.</w:t>
      </w:r>
    </w:p>
    <w:p w:rsidR="00ED5D79" w:rsidRDefault="00ED5D79" w:rsidP="00BA3EBA">
      <w:pPr>
        <w:tabs>
          <w:tab w:val="left" w:pos="1701"/>
        </w:tabs>
        <w:ind w:left="1680"/>
        <w:rPr>
          <w:bCs/>
        </w:rPr>
      </w:pPr>
    </w:p>
    <w:p w:rsidR="003F39CC" w:rsidRPr="00B57E86" w:rsidRDefault="003F39CC" w:rsidP="00BA3EBA">
      <w:pPr>
        <w:tabs>
          <w:tab w:val="left" w:pos="1701"/>
        </w:tabs>
        <w:ind w:left="1680"/>
        <w:rPr>
          <w:bCs/>
        </w:rPr>
      </w:pPr>
    </w:p>
    <w:p w:rsidR="00630285" w:rsidRDefault="00BA6CA4">
      <w:pPr>
        <w:tabs>
          <w:tab w:val="left" w:pos="2280"/>
        </w:tabs>
        <w:ind w:left="1680" w:hanging="1680"/>
        <w:jc w:val="both"/>
      </w:pPr>
      <w:r>
        <w:rPr>
          <w:b/>
          <w:bCs/>
        </w:rPr>
        <w:t>*1</w:t>
      </w:r>
      <w:r w:rsidR="00BA3EBA">
        <w:rPr>
          <w:b/>
          <w:bCs/>
        </w:rPr>
        <w:t>5</w:t>
      </w:r>
      <w:r w:rsidR="009D117E">
        <w:rPr>
          <w:b/>
          <w:bCs/>
        </w:rPr>
        <w:t>.PC</w:t>
      </w:r>
      <w:r w:rsidR="00630285">
        <w:rPr>
          <w:b/>
          <w:bCs/>
        </w:rPr>
        <w:t>.</w:t>
      </w:r>
      <w:r w:rsidR="000D3D22">
        <w:rPr>
          <w:b/>
          <w:bCs/>
        </w:rPr>
        <w:t>72</w:t>
      </w:r>
      <w:r w:rsidR="00630285">
        <w:rPr>
          <w:b/>
          <w:bCs/>
        </w:rPr>
        <w:tab/>
      </w:r>
      <w:r w:rsidR="00630285">
        <w:rPr>
          <w:b/>
          <w:bCs/>
          <w:u w:val="single"/>
        </w:rPr>
        <w:t>APPLICATIONS FOR PLANNING PERMISSION</w:t>
      </w:r>
    </w:p>
    <w:p w:rsidR="00630285" w:rsidRDefault="00630285">
      <w:pPr>
        <w:tabs>
          <w:tab w:val="left" w:pos="2280"/>
        </w:tabs>
        <w:ind w:left="1680" w:hanging="1680"/>
        <w:jc w:val="both"/>
      </w:pPr>
    </w:p>
    <w:p w:rsidR="00630285" w:rsidRDefault="00630285" w:rsidP="007D1413">
      <w:pPr>
        <w:pStyle w:val="BodyTextIndent"/>
      </w:pPr>
      <w:r>
        <w:tab/>
        <w:t xml:space="preserve">The </w:t>
      </w:r>
      <w:r w:rsidR="009D117E">
        <w:t>Committee</w:t>
      </w:r>
      <w:r>
        <w:t xml:space="preserve"> considered the following applications for planning permission which were set out in the Head of Development Control’s Report and which were suppleme</w:t>
      </w:r>
      <w:r w:rsidR="00FA7D3A">
        <w:t>nted verbally</w:t>
      </w:r>
      <w:r w:rsidR="00B278B2">
        <w:t xml:space="preserve"> and in writing</w:t>
      </w:r>
      <w:r w:rsidR="00FA7D3A">
        <w:t xml:space="preserve"> at the meeting. </w:t>
      </w:r>
      <w:r w:rsidR="007D1413" w:rsidRPr="00152589">
        <w:t>Eleven</w:t>
      </w:r>
      <w:r w:rsidR="0025393E">
        <w:t xml:space="preserve"> </w:t>
      </w:r>
      <w:r>
        <w:t>speakers attended the meeting and spoke on applications in accordance with the Right to Speak Policy.</w:t>
      </w:r>
    </w:p>
    <w:p w:rsidR="00630285" w:rsidRDefault="00630285">
      <w:pPr>
        <w:tabs>
          <w:tab w:val="left" w:pos="2280"/>
        </w:tabs>
        <w:ind w:left="1680" w:hanging="1680"/>
        <w:jc w:val="both"/>
      </w:pPr>
    </w:p>
    <w:p w:rsidR="00FE7042" w:rsidRDefault="00630285" w:rsidP="00CA6C2A">
      <w:pPr>
        <w:tabs>
          <w:tab w:val="left" w:pos="2280"/>
        </w:tabs>
        <w:ind w:left="1680" w:hanging="1680"/>
        <w:jc w:val="both"/>
        <w:rPr>
          <w:rFonts w:cs="Arial"/>
          <w:i/>
        </w:rPr>
      </w:pPr>
      <w:r>
        <w:tab/>
        <w:t>The report included details of applications and, where applicable, results of statutory consultations and representations which had been received from interested bodi</w:t>
      </w:r>
      <w:r w:rsidR="009D117E">
        <w:t xml:space="preserve">es and individuals, and the </w:t>
      </w:r>
      <w:r>
        <w:t>Committee reached the following decisions:-</w:t>
      </w:r>
    </w:p>
    <w:p w:rsidR="00FE7042" w:rsidRDefault="00FE7042" w:rsidP="00FE7042">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FE7042" w:rsidTr="002C1908">
        <w:tc>
          <w:tcPr>
            <w:tcW w:w="4548" w:type="dxa"/>
          </w:tcPr>
          <w:p w:rsidR="00FE7042" w:rsidRDefault="00FE7042" w:rsidP="002C1908">
            <w:pPr>
              <w:pStyle w:val="Heading2"/>
            </w:pPr>
            <w:r>
              <w:lastRenderedPageBreak/>
              <w:t>Proposed Development</w:t>
            </w:r>
          </w:p>
          <w:p w:rsidR="00FE7042" w:rsidRDefault="00FE7042" w:rsidP="002C1908">
            <w:pPr>
              <w:spacing w:line="240" w:lineRule="atLeast"/>
              <w:ind w:left="600" w:hanging="600"/>
              <w:jc w:val="both"/>
              <w:rPr>
                <w:rFonts w:cs="Arial"/>
              </w:rPr>
            </w:pPr>
          </w:p>
          <w:p w:rsidR="00FE7042" w:rsidRDefault="00370234" w:rsidP="001E75D6">
            <w:pPr>
              <w:spacing w:line="240" w:lineRule="atLeast"/>
              <w:ind w:left="709" w:hanging="709"/>
              <w:jc w:val="both"/>
              <w:rPr>
                <w:rFonts w:cs="Arial"/>
              </w:rPr>
            </w:pPr>
            <w:r>
              <w:rPr>
                <w:rFonts w:cs="Arial"/>
              </w:rPr>
              <w:t>5.1</w:t>
            </w:r>
            <w:r w:rsidR="00FE7042">
              <w:rPr>
                <w:rFonts w:cs="Arial"/>
              </w:rPr>
              <w:t>*</w:t>
            </w:r>
            <w:r w:rsidR="00FE7042">
              <w:rPr>
                <w:rFonts w:cs="Arial"/>
              </w:rPr>
              <w:tab/>
            </w:r>
            <w:r w:rsidR="001E75D6">
              <w:rPr>
                <w:rFonts w:cs="Arial"/>
              </w:rPr>
              <w:t>Full Application: 5 no. units (B1, B1c, B2 and B8) with associated works at Old Cransley Iron Works, Northampton Road (and surrounding land), Broughton for St Francis Group (Kettering) Ltd</w:t>
            </w:r>
          </w:p>
          <w:p w:rsidR="00A154CD" w:rsidRDefault="001E75D6" w:rsidP="006F1F49">
            <w:pPr>
              <w:spacing w:line="240" w:lineRule="atLeast"/>
              <w:ind w:left="709" w:hanging="709"/>
              <w:jc w:val="both"/>
              <w:rPr>
                <w:rFonts w:cs="Arial"/>
              </w:rPr>
            </w:pPr>
            <w:r>
              <w:rPr>
                <w:rFonts w:cs="Arial"/>
              </w:rPr>
              <w:tab/>
            </w:r>
          </w:p>
          <w:p w:rsidR="001E75D6" w:rsidRDefault="001E75D6" w:rsidP="00A154CD">
            <w:pPr>
              <w:spacing w:line="240" w:lineRule="atLeast"/>
              <w:ind w:left="709"/>
              <w:jc w:val="both"/>
              <w:rPr>
                <w:rFonts w:cs="Arial"/>
              </w:rPr>
            </w:pPr>
            <w:r>
              <w:rPr>
                <w:rFonts w:cs="Arial"/>
              </w:rPr>
              <w:t>Application No: KET/2015/0911</w:t>
            </w:r>
          </w:p>
          <w:p w:rsidR="001E75D6" w:rsidRDefault="001E75D6" w:rsidP="001E75D6">
            <w:pPr>
              <w:spacing w:line="240" w:lineRule="atLeast"/>
              <w:ind w:left="709" w:hanging="709"/>
              <w:jc w:val="both"/>
              <w:rPr>
                <w:rFonts w:cs="Arial"/>
              </w:rPr>
            </w:pPr>
          </w:p>
          <w:p w:rsidR="00FE7042" w:rsidRDefault="00FE7042" w:rsidP="002C1908">
            <w:pPr>
              <w:spacing w:line="240" w:lineRule="atLeast"/>
              <w:jc w:val="both"/>
              <w:rPr>
                <w:rFonts w:cs="Arial"/>
              </w:rPr>
            </w:pPr>
            <w:r>
              <w:rPr>
                <w:rFonts w:cs="Arial"/>
                <w:u w:val="single"/>
              </w:rPr>
              <w:t>Speakers</w:t>
            </w:r>
            <w:r>
              <w:rPr>
                <w:rFonts w:cs="Arial"/>
              </w:rPr>
              <w:t>:</w:t>
            </w:r>
          </w:p>
          <w:p w:rsidR="00FE7042" w:rsidRDefault="00FE7042" w:rsidP="002C1908">
            <w:pPr>
              <w:spacing w:line="240" w:lineRule="atLeast"/>
              <w:jc w:val="both"/>
              <w:rPr>
                <w:rFonts w:cs="Arial"/>
              </w:rPr>
            </w:pPr>
          </w:p>
          <w:p w:rsidR="00C06A72" w:rsidRDefault="00C06A72" w:rsidP="00253C5F">
            <w:pPr>
              <w:spacing w:line="240" w:lineRule="atLeast"/>
              <w:jc w:val="both"/>
              <w:rPr>
                <w:rFonts w:cs="Arial"/>
              </w:rPr>
            </w:pPr>
            <w:r>
              <w:rPr>
                <w:rFonts w:cs="Arial"/>
              </w:rPr>
              <w:t>Wesley Cash attended the meeting and spoke as a third party against the application. He outlined concerns regarding</w:t>
            </w:r>
            <w:r w:rsidR="00152589">
              <w:rPr>
                <w:rFonts w:cs="Arial"/>
              </w:rPr>
              <w:t xml:space="preserve"> mitigation of noise and light pollution that could affect local homes</w:t>
            </w:r>
            <w:r w:rsidR="00B162BB">
              <w:rPr>
                <w:rFonts w:cs="Arial"/>
              </w:rPr>
              <w:t xml:space="preserve"> including Furnace Cottages</w:t>
            </w:r>
            <w:r w:rsidR="00A32C1E">
              <w:rPr>
                <w:rFonts w:cs="Arial"/>
              </w:rPr>
              <w:t>,</w:t>
            </w:r>
            <w:r w:rsidR="00152589">
              <w:rPr>
                <w:rFonts w:cs="Arial"/>
              </w:rPr>
              <w:t xml:space="preserve"> the impact of additional traffic movements and the lack of access to local homes. He also queried why sections of the conservation report had been redacted.</w:t>
            </w:r>
          </w:p>
          <w:p w:rsidR="00152589" w:rsidRDefault="00152589" w:rsidP="00253C5F">
            <w:pPr>
              <w:spacing w:line="240" w:lineRule="atLeast"/>
              <w:jc w:val="both"/>
              <w:rPr>
                <w:rFonts w:cs="Arial"/>
              </w:rPr>
            </w:pPr>
          </w:p>
          <w:p w:rsidR="00C06A72" w:rsidRDefault="00C06A72" w:rsidP="00253C5F">
            <w:pPr>
              <w:spacing w:line="240" w:lineRule="atLeast"/>
              <w:jc w:val="both"/>
              <w:rPr>
                <w:rFonts w:cs="Arial"/>
              </w:rPr>
            </w:pPr>
            <w:r>
              <w:rPr>
                <w:rFonts w:cs="Arial"/>
              </w:rPr>
              <w:t xml:space="preserve">Ward Councillor, Councillor Hakewill addressed the committee and raised concerns </w:t>
            </w:r>
            <w:r w:rsidR="00A653AA">
              <w:rPr>
                <w:rFonts w:cs="Arial"/>
              </w:rPr>
              <w:t>over a lack of applicant engagement with</w:t>
            </w:r>
            <w:r w:rsidR="00B162BB">
              <w:rPr>
                <w:rFonts w:cs="Arial"/>
              </w:rPr>
              <w:t xml:space="preserve"> Furnace Cottages</w:t>
            </w:r>
            <w:r w:rsidR="00A653AA">
              <w:rPr>
                <w:rFonts w:cs="Arial"/>
              </w:rPr>
              <w:t xml:space="preserve"> residents, </w:t>
            </w:r>
            <w:r>
              <w:rPr>
                <w:rFonts w:cs="Arial"/>
              </w:rPr>
              <w:t xml:space="preserve">the five-fold increase in warehousing </w:t>
            </w:r>
            <w:r w:rsidR="00A653AA">
              <w:rPr>
                <w:rFonts w:cs="Arial"/>
              </w:rPr>
              <w:t>since the outline application w</w:t>
            </w:r>
            <w:r>
              <w:rPr>
                <w:rFonts w:cs="Arial"/>
              </w:rPr>
              <w:t>as agreed</w:t>
            </w:r>
            <w:r w:rsidR="00A653AA">
              <w:rPr>
                <w:rFonts w:cs="Arial"/>
              </w:rPr>
              <w:t xml:space="preserve"> and the fact that planning permission was only being requested for half of the site, leaving the frontage of the site empty. He requested the application be refused in favour of an application covering the whole site that took into account the requirements of local residents</w:t>
            </w:r>
            <w:r w:rsidR="00A32C1E">
              <w:rPr>
                <w:rFonts w:cs="Arial"/>
              </w:rPr>
              <w:t xml:space="preserve"> and provided a development the town could be proud of</w:t>
            </w:r>
            <w:r w:rsidR="00A653AA">
              <w:rPr>
                <w:rFonts w:cs="Arial"/>
              </w:rPr>
              <w:t>.</w:t>
            </w:r>
          </w:p>
          <w:p w:rsidR="00A653AA" w:rsidRDefault="00A653AA" w:rsidP="00253C5F">
            <w:pPr>
              <w:spacing w:line="240" w:lineRule="atLeast"/>
              <w:jc w:val="both"/>
              <w:rPr>
                <w:rFonts w:cs="Arial"/>
              </w:rPr>
            </w:pPr>
          </w:p>
          <w:p w:rsidR="00F177B0" w:rsidRDefault="00C06A72" w:rsidP="00253C5F">
            <w:pPr>
              <w:spacing w:line="240" w:lineRule="atLeast"/>
              <w:jc w:val="both"/>
              <w:rPr>
                <w:rFonts w:cs="Arial"/>
              </w:rPr>
            </w:pPr>
            <w:r>
              <w:rPr>
                <w:rFonts w:cs="Arial"/>
              </w:rPr>
              <w:t>Andy Plant</w:t>
            </w:r>
            <w:r w:rsidR="00B162BB">
              <w:rPr>
                <w:rFonts w:cs="Arial"/>
              </w:rPr>
              <w:t>,</w:t>
            </w:r>
            <w:r>
              <w:rPr>
                <w:rFonts w:cs="Arial"/>
              </w:rPr>
              <w:t xml:space="preserve"> agent for the applicant</w:t>
            </w:r>
            <w:r w:rsidR="00B162BB">
              <w:rPr>
                <w:rFonts w:cs="Arial"/>
              </w:rPr>
              <w:t>,</w:t>
            </w:r>
            <w:r w:rsidR="00EE22C8">
              <w:rPr>
                <w:rFonts w:cs="Arial"/>
              </w:rPr>
              <w:t xml:space="preserve"> attended the meeting and stated that the site had suffered from </w:t>
            </w:r>
            <w:r w:rsidR="00B162BB">
              <w:rPr>
                <w:rFonts w:cs="Arial"/>
              </w:rPr>
              <w:t>market decline and</w:t>
            </w:r>
            <w:r w:rsidR="00F177B0">
              <w:rPr>
                <w:rFonts w:cs="Arial"/>
              </w:rPr>
              <w:t xml:space="preserve"> the 2006 </w:t>
            </w:r>
            <w:r w:rsidR="00A32C1E">
              <w:rPr>
                <w:rFonts w:cs="Arial"/>
              </w:rPr>
              <w:t>approval</w:t>
            </w:r>
            <w:r w:rsidR="00F177B0">
              <w:rPr>
                <w:rFonts w:cs="Arial"/>
              </w:rPr>
              <w:t xml:space="preserve"> would be unfundable</w:t>
            </w:r>
            <w:r w:rsidR="00B162BB">
              <w:rPr>
                <w:rFonts w:cs="Arial"/>
              </w:rPr>
              <w:t xml:space="preserve"> in the current format</w:t>
            </w:r>
            <w:r w:rsidR="00F177B0">
              <w:rPr>
                <w:rFonts w:cs="Arial"/>
              </w:rPr>
              <w:t>.</w:t>
            </w:r>
            <w:r w:rsidR="00EE22C8">
              <w:rPr>
                <w:rFonts w:cs="Arial"/>
              </w:rPr>
              <w:t xml:space="preserve"> Investment had been secured </w:t>
            </w:r>
            <w:r w:rsidR="00F177B0">
              <w:rPr>
                <w:rFonts w:cs="Arial"/>
              </w:rPr>
              <w:t>and based on the commitment to develop the site; interest had risen</w:t>
            </w:r>
            <w:r w:rsidR="00B162BB">
              <w:rPr>
                <w:rFonts w:cs="Arial"/>
              </w:rPr>
              <w:t xml:space="preserve"> significantly</w:t>
            </w:r>
            <w:r w:rsidR="00F177B0">
              <w:rPr>
                <w:rFonts w:cs="Arial"/>
              </w:rPr>
              <w:t xml:space="preserve"> in</w:t>
            </w:r>
            <w:r w:rsidR="00B162BB">
              <w:rPr>
                <w:rFonts w:cs="Arial"/>
              </w:rPr>
              <w:t xml:space="preserve"> the</w:t>
            </w:r>
            <w:r w:rsidR="00F177B0">
              <w:rPr>
                <w:rFonts w:cs="Arial"/>
              </w:rPr>
              <w:t xml:space="preserve"> office/hotel gateway plots located at the front of the site. </w:t>
            </w:r>
            <w:r w:rsidR="00B162BB">
              <w:rPr>
                <w:rFonts w:cs="Arial"/>
              </w:rPr>
              <w:t xml:space="preserve">Work had been undertaken with stakeholders in relation </w:t>
            </w:r>
            <w:r w:rsidR="00B162BB">
              <w:rPr>
                <w:rFonts w:cs="Arial"/>
              </w:rPr>
              <w:lastRenderedPageBreak/>
              <w:t xml:space="preserve">to </w:t>
            </w:r>
            <w:r w:rsidR="00B162BB">
              <w:t>design, drainage and ecology of the site.</w:t>
            </w:r>
            <w:r w:rsidR="00B162BB">
              <w:rPr>
                <w:rFonts w:cs="Arial"/>
              </w:rPr>
              <w:t xml:space="preserve"> Following d</w:t>
            </w:r>
            <w:r w:rsidR="00F177B0">
              <w:rPr>
                <w:rFonts w:cs="Arial"/>
              </w:rPr>
              <w:t>iscussions</w:t>
            </w:r>
            <w:r w:rsidR="00B162BB">
              <w:rPr>
                <w:rFonts w:cs="Arial"/>
              </w:rPr>
              <w:t>, Furnace Cottages would be connected to the Anglian Water fouling station, removing the need for a cess tank. There was also the potential for an alternative access for the cottages to be reviewed with a view to creating such an access as the site came forward. Mr Plant asked that the application be supported.</w:t>
            </w:r>
          </w:p>
          <w:p w:rsidR="00C06A72" w:rsidRPr="00CE6BAB" w:rsidRDefault="00C06A72" w:rsidP="00253C5F">
            <w:pPr>
              <w:spacing w:line="240" w:lineRule="atLeast"/>
              <w:jc w:val="both"/>
              <w:rPr>
                <w:rFonts w:cs="Arial"/>
              </w:rPr>
            </w:pPr>
            <w:r>
              <w:rPr>
                <w:rFonts w:cs="Arial"/>
              </w:rPr>
              <w:t xml:space="preserve"> </w:t>
            </w:r>
          </w:p>
        </w:tc>
        <w:tc>
          <w:tcPr>
            <w:tcW w:w="240" w:type="dxa"/>
          </w:tcPr>
          <w:p w:rsidR="00FE7042" w:rsidRDefault="00FE7042" w:rsidP="002C1908">
            <w:pPr>
              <w:spacing w:line="240" w:lineRule="atLeast"/>
              <w:jc w:val="both"/>
              <w:rPr>
                <w:rFonts w:cs="Arial"/>
              </w:rPr>
            </w:pPr>
          </w:p>
        </w:tc>
        <w:tc>
          <w:tcPr>
            <w:tcW w:w="4440" w:type="dxa"/>
          </w:tcPr>
          <w:p w:rsidR="00FE7042" w:rsidRDefault="00FE7042" w:rsidP="002C1908">
            <w:pPr>
              <w:pStyle w:val="Heading3"/>
            </w:pPr>
            <w:r>
              <w:t>Decision</w:t>
            </w:r>
          </w:p>
          <w:p w:rsidR="00FE7042" w:rsidRDefault="00FE7042" w:rsidP="002C1908">
            <w:pPr>
              <w:spacing w:line="240" w:lineRule="atLeast"/>
              <w:jc w:val="both"/>
              <w:rPr>
                <w:rFonts w:cs="Arial"/>
              </w:rPr>
            </w:pPr>
          </w:p>
          <w:p w:rsidR="004336CA" w:rsidRDefault="00EE22C8" w:rsidP="00863ABA">
            <w:pPr>
              <w:spacing w:line="240" w:lineRule="atLeast"/>
              <w:jc w:val="both"/>
              <w:rPr>
                <w:rFonts w:cs="Arial"/>
                <w:szCs w:val="24"/>
              </w:rPr>
            </w:pPr>
            <w:r>
              <w:rPr>
                <w:rFonts w:cs="Arial"/>
              </w:rPr>
              <w:t xml:space="preserve">The committee received a report which </w:t>
            </w:r>
            <w:r>
              <w:rPr>
                <w:rFonts w:cs="Arial"/>
                <w:szCs w:val="24"/>
              </w:rPr>
              <w:t>sought</w:t>
            </w:r>
            <w:r w:rsidRPr="00EB557F">
              <w:rPr>
                <w:rFonts w:cs="Arial"/>
                <w:szCs w:val="24"/>
              </w:rPr>
              <w:t xml:space="preserve"> full planning consent for 5 no. commercial units and associated works which fall within Planning Use Classes B1c, B2 and B8</w:t>
            </w:r>
            <w:r>
              <w:rPr>
                <w:rFonts w:cs="Arial"/>
                <w:szCs w:val="24"/>
              </w:rPr>
              <w:t xml:space="preserve"> at Old Cransley Iron Works, Northampton Road, Broughton.</w:t>
            </w:r>
          </w:p>
          <w:p w:rsidR="00EE22C8" w:rsidRDefault="00EE22C8" w:rsidP="00863ABA">
            <w:pPr>
              <w:spacing w:line="240" w:lineRule="atLeast"/>
              <w:jc w:val="both"/>
              <w:rPr>
                <w:rFonts w:cs="Arial"/>
                <w:szCs w:val="24"/>
              </w:rPr>
            </w:pPr>
          </w:p>
          <w:p w:rsidR="000D3D22" w:rsidRDefault="00EE22C8" w:rsidP="000D3D22">
            <w:pPr>
              <w:jc w:val="both"/>
              <w:rPr>
                <w:rFonts w:cs="Arial"/>
                <w:color w:val="000000"/>
                <w:szCs w:val="24"/>
                <w:lang w:eastAsia="en-GB"/>
              </w:rPr>
            </w:pPr>
            <w:r>
              <w:rPr>
                <w:rFonts w:cs="Arial"/>
                <w:color w:val="000000"/>
                <w:szCs w:val="24"/>
                <w:lang w:eastAsia="en-GB"/>
              </w:rPr>
              <w:t>The committee</w:t>
            </w:r>
            <w:r w:rsidR="00B162BB">
              <w:rPr>
                <w:rFonts w:cs="Arial"/>
                <w:color w:val="000000"/>
                <w:szCs w:val="24"/>
                <w:lang w:eastAsia="en-GB"/>
              </w:rPr>
              <w:t xml:space="preserve"> noted that the application had been deferred at the meeting of 9</w:t>
            </w:r>
            <w:r w:rsidR="00B162BB" w:rsidRPr="00B162BB">
              <w:rPr>
                <w:rFonts w:cs="Arial"/>
                <w:color w:val="000000"/>
                <w:szCs w:val="24"/>
                <w:vertAlign w:val="superscript"/>
                <w:lang w:eastAsia="en-GB"/>
              </w:rPr>
              <w:t>th</w:t>
            </w:r>
            <w:r w:rsidR="00B162BB">
              <w:rPr>
                <w:rFonts w:cs="Arial"/>
                <w:color w:val="000000"/>
                <w:szCs w:val="24"/>
                <w:lang w:eastAsia="en-GB"/>
              </w:rPr>
              <w:t xml:space="preserve"> February where further discussions regarding the mitigation of noise pollution and consultation with Furnace Cottages were requested. </w:t>
            </w:r>
          </w:p>
          <w:p w:rsidR="00B162BB" w:rsidRDefault="00B162BB" w:rsidP="000D3D22">
            <w:pPr>
              <w:jc w:val="both"/>
              <w:rPr>
                <w:rFonts w:cs="Arial"/>
                <w:color w:val="000000"/>
                <w:szCs w:val="24"/>
                <w:lang w:eastAsia="en-GB"/>
              </w:rPr>
            </w:pPr>
          </w:p>
          <w:p w:rsidR="00B52FF8" w:rsidRDefault="00B52FF8" w:rsidP="00B52FF8">
            <w:pPr>
              <w:jc w:val="both"/>
            </w:pPr>
            <w:r>
              <w:t>Members considered the principle of development. The officer report identified current policies of the development plan and the NPPF that were supportive of sustainable development. The 2006 permission had been for a mixed use scheme, however due to market forces, that scheme was no longer viable. In broad terms, the form of industrial and commercial use before the committee was in line with current local and national planning policies.</w:t>
            </w:r>
          </w:p>
          <w:p w:rsidR="00B52FF8" w:rsidRDefault="00B52FF8" w:rsidP="00B52FF8"/>
          <w:p w:rsidR="00B52FF8" w:rsidRDefault="00B52FF8" w:rsidP="00B52FF8">
            <w:pPr>
              <w:jc w:val="both"/>
            </w:pPr>
            <w:r>
              <w:t>Transport issue</w:t>
            </w:r>
            <w:r w:rsidR="00976C0C">
              <w:t xml:space="preserve"> were also</w:t>
            </w:r>
            <w:r>
              <w:t xml:space="preserve"> considered by the committee. The number of proposed vehicle movements to and from the site in relation to the proposal had been re-examined by the Highways Authority and assurance had been received that information in the Traffic Impact Assessment had taken into account the type of proposal that was being considered. Additional technical assessments and modelling had taken place and in capacity terms the existing infrastructure could accommodate the level of </w:t>
            </w:r>
            <w:r w:rsidR="00153171">
              <w:t xml:space="preserve">additional </w:t>
            </w:r>
            <w:r>
              <w:t xml:space="preserve">traffic </w:t>
            </w:r>
            <w:r w:rsidR="00976C0C">
              <w:t>expect</w:t>
            </w:r>
            <w:r>
              <w:t xml:space="preserve">ed. </w:t>
            </w:r>
            <w:r w:rsidR="008765FF">
              <w:t>In addition, there was</w:t>
            </w:r>
            <w:r w:rsidR="00976C0C">
              <w:t xml:space="preserve"> a</w:t>
            </w:r>
            <w:r w:rsidR="008765FF">
              <w:t xml:space="preserve"> £15k contribution to the provision and maintenance of a bus shelter for the site.</w:t>
            </w:r>
          </w:p>
          <w:p w:rsidR="00B52FF8" w:rsidRDefault="00B52FF8" w:rsidP="00B52FF8"/>
          <w:p w:rsidR="00B52FF8" w:rsidRDefault="00153171" w:rsidP="00153171">
            <w:pPr>
              <w:jc w:val="both"/>
            </w:pPr>
            <w:r>
              <w:t xml:space="preserve">The committee considered the issue of noise pollution that had led to the application being deferred previously. </w:t>
            </w:r>
            <w:r>
              <w:lastRenderedPageBreak/>
              <w:t>Amended plans proposed acoustic fenc</w:t>
            </w:r>
            <w:r w:rsidR="00976C0C">
              <w:t>ing</w:t>
            </w:r>
            <w:r>
              <w:t xml:space="preserve"> to be erected around open yard areas and along parts of the roadway. This would not alleviate all noise issues, but would render the impact on nearby residents satisfactory. It was noted that buildings themselves were of a standard designed to contain noise, although the site would be a </w:t>
            </w:r>
            <w:r w:rsidR="00B52FF8">
              <w:t>24hr operation</w:t>
            </w:r>
            <w:r>
              <w:t xml:space="preserve"> and as such, some noise would be expected. </w:t>
            </w:r>
          </w:p>
          <w:p w:rsidR="00153171" w:rsidRDefault="00153171" w:rsidP="00B52FF8"/>
          <w:p w:rsidR="00B52FF8" w:rsidRDefault="00153171" w:rsidP="008765FF">
            <w:pPr>
              <w:jc w:val="both"/>
            </w:pPr>
            <w:r>
              <w:t>The issue of rear</w:t>
            </w:r>
            <w:r w:rsidR="00B52FF8">
              <w:t xml:space="preserve"> access</w:t>
            </w:r>
            <w:r>
              <w:t xml:space="preserve"> to </w:t>
            </w:r>
            <w:r w:rsidR="002820A3">
              <w:t>Fur</w:t>
            </w:r>
            <w:r>
              <w:t>n</w:t>
            </w:r>
            <w:r w:rsidR="002820A3">
              <w:t>a</w:t>
            </w:r>
            <w:r>
              <w:t>ce Cottages had been raised by all three speakers, with an idea</w:t>
            </w:r>
            <w:r w:rsidR="00B52FF8">
              <w:t xml:space="preserve"> that</w:t>
            </w:r>
            <w:r>
              <w:t xml:space="preserve"> as the site </w:t>
            </w:r>
            <w:r w:rsidR="00B52FF8">
              <w:t>c</w:t>
            </w:r>
            <w:r>
              <w:t>a</w:t>
            </w:r>
            <w:r w:rsidR="00B52FF8">
              <w:t>me forward</w:t>
            </w:r>
            <w:r>
              <w:t>, there</w:t>
            </w:r>
            <w:r w:rsidR="00B52FF8">
              <w:t xml:space="preserve"> would be provision for residents to access</w:t>
            </w:r>
            <w:r>
              <w:t xml:space="preserve"> their</w:t>
            </w:r>
            <w:r w:rsidR="00B52FF8">
              <w:t xml:space="preserve"> propert</w:t>
            </w:r>
            <w:r>
              <w:t>ies</w:t>
            </w:r>
            <w:r w:rsidR="00B52FF8">
              <w:t xml:space="preserve"> from the rear. </w:t>
            </w:r>
            <w:r>
              <w:t>Officers</w:t>
            </w:r>
            <w:r w:rsidR="002820A3">
              <w:t xml:space="preserve"> would seek for this rear access provision to form part of the S106 obligation</w:t>
            </w:r>
            <w:r w:rsidR="00F449DD">
              <w:t xml:space="preserve"> should the application be approved</w:t>
            </w:r>
            <w:r w:rsidR="002820A3">
              <w:t xml:space="preserve">. </w:t>
            </w:r>
          </w:p>
          <w:p w:rsidR="00B52FF8" w:rsidRDefault="00B52FF8" w:rsidP="00B52FF8"/>
          <w:p w:rsidR="00B52FF8" w:rsidRDefault="00B52FF8" w:rsidP="008765FF">
            <w:pPr>
              <w:jc w:val="both"/>
            </w:pPr>
            <w:r>
              <w:t>M</w:t>
            </w:r>
            <w:r w:rsidR="002820A3">
              <w:t xml:space="preserve">atters of drainage and flooding had been considered in </w:t>
            </w:r>
            <w:r>
              <w:t xml:space="preserve">accordance </w:t>
            </w:r>
            <w:r w:rsidR="002820A3">
              <w:t xml:space="preserve">with the </w:t>
            </w:r>
            <w:r>
              <w:t>recomm</w:t>
            </w:r>
            <w:r w:rsidR="002820A3">
              <w:t>endations</w:t>
            </w:r>
            <w:r>
              <w:t xml:space="preserve"> of </w:t>
            </w:r>
            <w:r w:rsidR="002820A3">
              <w:t xml:space="preserve">the Lead Local </w:t>
            </w:r>
            <w:r>
              <w:t>Flood Auth</w:t>
            </w:r>
            <w:r w:rsidR="002820A3">
              <w:t>ority, with matters of lighting addressed as part of the conditions attached to the officer report.</w:t>
            </w:r>
          </w:p>
          <w:p w:rsidR="00B52FF8" w:rsidRDefault="00B52FF8" w:rsidP="008765FF">
            <w:pPr>
              <w:jc w:val="both"/>
            </w:pPr>
          </w:p>
          <w:p w:rsidR="00B52FF8" w:rsidRDefault="002820A3" w:rsidP="008765FF">
            <w:pPr>
              <w:jc w:val="both"/>
            </w:pPr>
            <w:r>
              <w:t>It was explained that the reason the c</w:t>
            </w:r>
            <w:r w:rsidR="00B52FF8">
              <w:t>onservation</w:t>
            </w:r>
            <w:r>
              <w:t xml:space="preserve"> report contained redacted sections was that there was a requirement to do so when publishing documents pertaining to sensitive protected species.</w:t>
            </w:r>
            <w:r w:rsidR="00B52FF8">
              <w:t xml:space="preserve"> </w:t>
            </w:r>
          </w:p>
          <w:p w:rsidR="00B52FF8" w:rsidRDefault="00B52FF8" w:rsidP="00B52FF8"/>
          <w:p w:rsidR="00B52FF8" w:rsidRDefault="008765FF" w:rsidP="00EC1A6A">
            <w:pPr>
              <w:jc w:val="both"/>
            </w:pPr>
            <w:r>
              <w:t xml:space="preserve">The committee heard that if it could be satisfied that the development was in accordance with planning </w:t>
            </w:r>
            <w:r w:rsidR="00B52FF8">
              <w:t>policies,</w:t>
            </w:r>
            <w:r>
              <w:t xml:space="preserve"> all</w:t>
            </w:r>
            <w:r w:rsidR="00B52FF8">
              <w:t xml:space="preserve"> other issues c</w:t>
            </w:r>
            <w:r>
              <w:t>ould</w:t>
            </w:r>
            <w:r w:rsidR="00B52FF8">
              <w:t xml:space="preserve"> be dealt with by </w:t>
            </w:r>
            <w:r>
              <w:t xml:space="preserve">means of </w:t>
            </w:r>
            <w:r w:rsidR="00B52FF8">
              <w:t xml:space="preserve">condition or </w:t>
            </w:r>
            <w:r>
              <w:t xml:space="preserve">as part of the </w:t>
            </w:r>
            <w:r w:rsidR="00B52FF8">
              <w:t>S106 obligations.</w:t>
            </w:r>
          </w:p>
          <w:p w:rsidR="000D3D22" w:rsidRDefault="000D3D22" w:rsidP="000D3D22">
            <w:pPr>
              <w:jc w:val="both"/>
              <w:rPr>
                <w:rFonts w:cs="Arial"/>
              </w:rPr>
            </w:pPr>
          </w:p>
          <w:p w:rsidR="00F449DD" w:rsidRDefault="00EC1A6A" w:rsidP="000D3D22">
            <w:pPr>
              <w:jc w:val="both"/>
              <w:rPr>
                <w:rFonts w:cs="Arial"/>
              </w:rPr>
            </w:pPr>
            <w:r>
              <w:rPr>
                <w:rFonts w:cs="Arial"/>
              </w:rPr>
              <w:t>The committee raised queries regarding the lack of consultation with residents of Furnace Cottages, landscaping to screen the site and the specific tree mix</w:t>
            </w:r>
            <w:r w:rsidR="00F449DD">
              <w:rPr>
                <w:rFonts w:cs="Arial"/>
              </w:rPr>
              <w:t>, whether sufficient mitigation had been put in place to negate noise pollution and lighting for the site</w:t>
            </w:r>
            <w:r>
              <w:rPr>
                <w:rFonts w:cs="Arial"/>
              </w:rPr>
              <w:t xml:space="preserve">. </w:t>
            </w:r>
          </w:p>
          <w:p w:rsidR="00F449DD" w:rsidRDefault="00F449DD" w:rsidP="000D3D22">
            <w:pPr>
              <w:jc w:val="both"/>
              <w:rPr>
                <w:rFonts w:cs="Arial"/>
              </w:rPr>
            </w:pPr>
          </w:p>
          <w:p w:rsidR="00EC1A6A" w:rsidRDefault="00F449DD" w:rsidP="00F449DD">
            <w:pPr>
              <w:jc w:val="both"/>
              <w:rPr>
                <w:rFonts w:cs="Arial"/>
              </w:rPr>
            </w:pPr>
            <w:r>
              <w:rPr>
                <w:rFonts w:cs="Arial"/>
              </w:rPr>
              <w:lastRenderedPageBreak/>
              <w:t xml:space="preserve">It was agreed that the landscaping scheme that formed part of Condition 4 </w:t>
            </w:r>
            <w:r w:rsidR="00976C0C">
              <w:rPr>
                <w:rFonts w:cs="Arial"/>
              </w:rPr>
              <w:t>would have timescales</w:t>
            </w:r>
            <w:r>
              <w:rPr>
                <w:rFonts w:cs="Arial"/>
              </w:rPr>
              <w:t xml:space="preserve"> increased from 5 to 7 years</w:t>
            </w:r>
            <w:r w:rsidR="00976C0C">
              <w:rPr>
                <w:rFonts w:cs="Arial"/>
              </w:rPr>
              <w:t>,</w:t>
            </w:r>
            <w:r>
              <w:rPr>
                <w:rFonts w:cs="Arial"/>
              </w:rPr>
              <w:t xml:space="preserve"> with the scheme to be submitted </w:t>
            </w:r>
            <w:r w:rsidR="00976C0C">
              <w:rPr>
                <w:rFonts w:cs="Arial"/>
              </w:rPr>
              <w:t xml:space="preserve">for approval </w:t>
            </w:r>
            <w:r>
              <w:rPr>
                <w:rFonts w:cs="Arial"/>
              </w:rPr>
              <w:t>to the Chair and Vice Chair</w:t>
            </w:r>
            <w:r w:rsidR="00976C0C">
              <w:rPr>
                <w:rFonts w:cs="Arial"/>
              </w:rPr>
              <w:t xml:space="preserve"> of the committee.</w:t>
            </w:r>
          </w:p>
          <w:p w:rsidR="00F449DD" w:rsidRDefault="00F449DD" w:rsidP="000D3D22">
            <w:pPr>
              <w:jc w:val="both"/>
              <w:rPr>
                <w:rFonts w:cs="Arial"/>
              </w:rPr>
            </w:pPr>
          </w:p>
          <w:p w:rsidR="000D3D22" w:rsidRDefault="000D3D22" w:rsidP="00734503">
            <w:pPr>
              <w:jc w:val="both"/>
              <w:rPr>
                <w:rFonts w:cs="Arial"/>
              </w:rPr>
            </w:pPr>
            <w:r>
              <w:rPr>
                <w:rFonts w:cs="Arial"/>
              </w:rPr>
              <w:t xml:space="preserve">It was agreed that planning permission be </w:t>
            </w:r>
            <w:r w:rsidRPr="00734503">
              <w:rPr>
                <w:rFonts w:cs="Arial"/>
                <w:b/>
              </w:rPr>
              <w:t>APPROVED</w:t>
            </w:r>
            <w:r>
              <w:rPr>
                <w:rFonts w:cs="Arial"/>
              </w:rPr>
              <w:t xml:space="preserve"> subject to </w:t>
            </w:r>
            <w:r w:rsidR="00734503">
              <w:rPr>
                <w:rFonts w:cs="Arial"/>
              </w:rPr>
              <w:t>a</w:t>
            </w:r>
            <w:r>
              <w:rPr>
                <w:rFonts w:cs="Arial"/>
              </w:rPr>
              <w:t xml:space="preserve"> S106 OBLIGATION being completed </w:t>
            </w:r>
            <w:r w:rsidR="00734503">
              <w:rPr>
                <w:rFonts w:cs="Arial"/>
              </w:rPr>
              <w:t>and to the following conditions:-</w:t>
            </w:r>
          </w:p>
          <w:p w:rsidR="00022539" w:rsidRDefault="00022539" w:rsidP="00734503">
            <w:pPr>
              <w:jc w:val="both"/>
              <w:rPr>
                <w:rFonts w:cs="Arial"/>
              </w:rPr>
            </w:pPr>
          </w:p>
        </w:tc>
      </w:tr>
    </w:tbl>
    <w:p w:rsidR="00FE7042" w:rsidRDefault="00FE7042" w:rsidP="00FE7042">
      <w:pPr>
        <w:tabs>
          <w:tab w:val="left" w:pos="600"/>
        </w:tabs>
        <w:ind w:right="-82"/>
        <w:jc w:val="center"/>
        <w:rPr>
          <w:rFonts w:cs="Arial"/>
          <w:i/>
        </w:rPr>
      </w:pPr>
    </w:p>
    <w:p w:rsidR="0023469B" w:rsidRDefault="0023469B" w:rsidP="0023469B">
      <w:pPr>
        <w:tabs>
          <w:tab w:val="left" w:pos="567"/>
        </w:tabs>
        <w:ind w:left="567" w:right="-82" w:hanging="567"/>
        <w:jc w:val="both"/>
        <w:rPr>
          <w:rFonts w:cs="Arial"/>
          <w:szCs w:val="24"/>
        </w:rPr>
      </w:pPr>
      <w:r w:rsidRPr="008650A4">
        <w:rPr>
          <w:rFonts w:cs="Arial"/>
          <w:szCs w:val="24"/>
        </w:rPr>
        <w:t>1.</w:t>
      </w:r>
      <w:r w:rsidRPr="008650A4">
        <w:rPr>
          <w:rFonts w:cs="Arial"/>
          <w:szCs w:val="24"/>
        </w:rPr>
        <w:tab/>
        <w:t>The development hereby permitted shall be begun before the expiration of 3 years from the date of this planning permission.</w:t>
      </w:r>
    </w:p>
    <w:p w:rsidR="00F449DD" w:rsidRDefault="00F449DD" w:rsidP="0023469B">
      <w:pPr>
        <w:tabs>
          <w:tab w:val="left" w:pos="567"/>
        </w:tabs>
        <w:ind w:left="567" w:right="-82" w:hanging="567"/>
        <w:jc w:val="both"/>
        <w:rPr>
          <w:rFonts w:cs="Arial"/>
          <w:szCs w:val="24"/>
        </w:rPr>
      </w:pPr>
    </w:p>
    <w:p w:rsidR="0023469B" w:rsidRPr="008650A4" w:rsidRDefault="0023469B" w:rsidP="0023469B">
      <w:pPr>
        <w:tabs>
          <w:tab w:val="left" w:pos="567"/>
        </w:tabs>
        <w:ind w:left="567" w:right="-82" w:hanging="567"/>
        <w:jc w:val="both"/>
        <w:rPr>
          <w:rFonts w:cs="Arial"/>
          <w:szCs w:val="24"/>
        </w:rPr>
      </w:pPr>
      <w:r w:rsidRPr="008650A4">
        <w:rPr>
          <w:rFonts w:cs="Arial"/>
          <w:szCs w:val="24"/>
        </w:rPr>
        <w:t>2.</w:t>
      </w:r>
      <w:r w:rsidRPr="008650A4">
        <w:rPr>
          <w:rFonts w:cs="Arial"/>
          <w:szCs w:val="24"/>
        </w:rPr>
        <w:tab/>
        <w:t>The development hereby permitted shall not be carried out other than in accordance with the following approved plans and details submitted with the application:</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Location plan 14-024-P01 received 06/11/15</w:t>
      </w:r>
      <w:r w:rsidRPr="008650A4">
        <w:rPr>
          <w:rFonts w:cs="Arial"/>
          <w:szCs w:val="24"/>
        </w:rPr>
        <w:tab/>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Development Master plan 14-024-P02 C received 29/02/16</w:t>
      </w:r>
      <w:r w:rsidRPr="008650A4">
        <w:rPr>
          <w:rFonts w:cs="Arial"/>
          <w:szCs w:val="24"/>
        </w:rPr>
        <w:tab/>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Unit 01 Floor plans 14-024-P03 received 06/11/15</w:t>
      </w:r>
      <w:r w:rsidRPr="008650A4">
        <w:rPr>
          <w:rFonts w:cs="Arial"/>
          <w:szCs w:val="24"/>
        </w:rPr>
        <w:tab/>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Unit 02 Floor plans 14-024-P04 received 06/11/15</w:t>
      </w:r>
      <w:r w:rsidRPr="008650A4">
        <w:rPr>
          <w:rFonts w:cs="Arial"/>
          <w:szCs w:val="24"/>
        </w:rPr>
        <w:tab/>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Unit 03A &amp; 03B Floor plans 14-024-P05 received 06/11/15</w:t>
      </w:r>
      <w:r w:rsidRPr="008650A4">
        <w:rPr>
          <w:rFonts w:cs="Arial"/>
          <w:szCs w:val="24"/>
        </w:rPr>
        <w:tab/>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Unit 04 Floor plans 14-024-P06 received 06/11/15</w:t>
      </w:r>
      <w:r w:rsidRPr="008650A4">
        <w:rPr>
          <w:rFonts w:cs="Arial"/>
          <w:szCs w:val="24"/>
        </w:rPr>
        <w:tab/>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Unit 01 Elevations and Section 14-024-P07 received 06/11/15</w:t>
      </w:r>
      <w:r w:rsidRPr="008650A4">
        <w:rPr>
          <w:rFonts w:cs="Arial"/>
          <w:szCs w:val="24"/>
        </w:rPr>
        <w:tab/>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Unit 02 Elevations and Section 14-024-P08 received 06/11/15</w:t>
      </w:r>
      <w:r w:rsidRPr="008650A4">
        <w:rPr>
          <w:rFonts w:cs="Arial"/>
          <w:szCs w:val="24"/>
        </w:rPr>
        <w:tab/>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Unit 03A &amp; 03B Elevations &amp; Section 14-024-P09 received 06/11/15</w:t>
      </w:r>
      <w:r w:rsidRPr="008650A4">
        <w:rPr>
          <w:rFonts w:cs="Arial"/>
          <w:szCs w:val="24"/>
        </w:rPr>
        <w:tab/>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Unit 04 Elevations &amp; Section 14-024-P10A received 17/11/15</w:t>
      </w:r>
      <w:r w:rsidRPr="008650A4">
        <w:rPr>
          <w:rFonts w:cs="Arial"/>
          <w:szCs w:val="24"/>
        </w:rPr>
        <w:tab/>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Existing &amp; Proposed Sections 14-024-P11 received 17/11/15</w:t>
      </w:r>
      <w:r w:rsidRPr="008650A4">
        <w:rPr>
          <w:rFonts w:cs="Arial"/>
          <w:szCs w:val="24"/>
        </w:rPr>
        <w:tab/>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Fence &amp; Cycle Shelter Details</w:t>
      </w:r>
      <w:r w:rsidRPr="008650A4">
        <w:rPr>
          <w:rFonts w:cs="Arial"/>
          <w:szCs w:val="24"/>
        </w:rPr>
        <w:tab/>
        <w:t>14-026-P22 received 06/11/15</w:t>
      </w:r>
      <w:r w:rsidRPr="008650A4">
        <w:rPr>
          <w:rFonts w:cs="Arial"/>
          <w:szCs w:val="24"/>
        </w:rPr>
        <w:tab/>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Illustrative Sections</w:t>
      </w:r>
      <w:r w:rsidRPr="008650A4">
        <w:rPr>
          <w:rFonts w:cs="Arial"/>
          <w:szCs w:val="24"/>
        </w:rPr>
        <w:tab/>
        <w:t>5755/ASP3/A received 06/11/15</w:t>
      </w:r>
      <w:r w:rsidRPr="008650A4">
        <w:rPr>
          <w:rFonts w:cs="Arial"/>
          <w:szCs w:val="24"/>
        </w:rPr>
        <w:tab/>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External Lighting Layout BSXX(63)4001(A) received 17/11/15</w:t>
      </w:r>
      <w:r w:rsidRPr="008650A4">
        <w:rPr>
          <w:rFonts w:cs="Arial"/>
          <w:szCs w:val="24"/>
        </w:rPr>
        <w:tab/>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Reptile Survey KET/2015/0911/5 received 06/11/15</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Flood Risk Assessment R/C151595/001.02 received 06/11/15</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Detailed Air Quality Assessment Report</w:t>
      </w:r>
      <w:r w:rsidRPr="008650A4">
        <w:rPr>
          <w:rFonts w:cs="Arial"/>
          <w:szCs w:val="24"/>
        </w:rPr>
        <w:tab/>
        <w:t>R151595.005 received 06/11/15</w:t>
      </w:r>
      <w:r w:rsidRPr="008650A4">
        <w:rPr>
          <w:rFonts w:cs="Arial"/>
          <w:szCs w:val="24"/>
        </w:rPr>
        <w:tab/>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Noise Impact Assessment REP-1006022-AM-211015-3 received 06/11/15</w:t>
      </w:r>
      <w:r w:rsidRPr="008650A4">
        <w:rPr>
          <w:rFonts w:cs="Arial"/>
          <w:szCs w:val="24"/>
        </w:rPr>
        <w:tab/>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Transport Assessment R/151595/03/Iss2 received 06/11/15</w:t>
      </w:r>
      <w:r w:rsidRPr="008650A4">
        <w:rPr>
          <w:rFonts w:cs="Arial"/>
          <w:szCs w:val="24"/>
        </w:rPr>
        <w:tab/>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Transport Assessment Addendum C151595/TN01</w:t>
      </w:r>
      <w:r w:rsidRPr="008650A4">
        <w:rPr>
          <w:rFonts w:cs="Arial"/>
          <w:szCs w:val="24"/>
        </w:rPr>
        <w:tab/>
        <w:t>received 11/01/16</w:t>
      </w:r>
      <w:r w:rsidRPr="008650A4">
        <w:rPr>
          <w:rFonts w:cs="Arial"/>
          <w:szCs w:val="24"/>
        </w:rPr>
        <w:tab/>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Framework Travel Plan R/C151595/FTP/001 received 06/11/15</w:t>
      </w:r>
      <w:r w:rsidRPr="008650A4">
        <w:rPr>
          <w:rFonts w:cs="Arial"/>
          <w:szCs w:val="24"/>
        </w:rPr>
        <w:tab/>
      </w:r>
    </w:p>
    <w:p w:rsidR="0023469B" w:rsidRPr="008650A4" w:rsidRDefault="0023469B" w:rsidP="0023469B">
      <w:pPr>
        <w:tabs>
          <w:tab w:val="left" w:pos="720"/>
        </w:tabs>
        <w:ind w:left="720" w:right="-82"/>
        <w:jc w:val="both"/>
        <w:rPr>
          <w:rFonts w:cs="Arial"/>
          <w:szCs w:val="24"/>
        </w:rPr>
      </w:pPr>
      <w:r w:rsidRPr="008650A4">
        <w:rPr>
          <w:rFonts w:cs="Arial"/>
          <w:szCs w:val="24"/>
        </w:rPr>
        <w:t>Summary Environmental Report GJ055 Cransley Environmental SI received 06/11/15</w:t>
      </w:r>
      <w:r w:rsidRPr="008650A4">
        <w:rPr>
          <w:rFonts w:cs="Arial"/>
          <w:szCs w:val="24"/>
        </w:rPr>
        <w:tab/>
      </w:r>
    </w:p>
    <w:p w:rsidR="0023469B" w:rsidRPr="008650A4" w:rsidRDefault="0023469B" w:rsidP="0023469B">
      <w:pPr>
        <w:tabs>
          <w:tab w:val="left" w:pos="720"/>
        </w:tabs>
        <w:ind w:left="720" w:right="-82"/>
        <w:jc w:val="both"/>
        <w:rPr>
          <w:rFonts w:cs="Arial"/>
          <w:szCs w:val="24"/>
        </w:rPr>
      </w:pPr>
      <w:r w:rsidRPr="008650A4">
        <w:rPr>
          <w:rFonts w:cs="Arial"/>
          <w:szCs w:val="24"/>
        </w:rPr>
        <w:t>Geotechnical Interpretative Report GJ055 Cransley Geotechnical SI received 06/11/15</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Sustainability Statement KET/2015/0911/3 received 06/11/15.</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Acoustic Fence Details 14-024-P23 received 25/02/16.</w:t>
      </w:r>
    </w:p>
    <w:p w:rsidR="0023469B" w:rsidRPr="008650A4" w:rsidRDefault="0023469B" w:rsidP="0023469B">
      <w:pPr>
        <w:tabs>
          <w:tab w:val="left" w:pos="720"/>
        </w:tabs>
        <w:ind w:right="-82"/>
        <w:jc w:val="both"/>
        <w:rPr>
          <w:rFonts w:cs="Arial"/>
          <w:szCs w:val="24"/>
        </w:rPr>
      </w:pPr>
    </w:p>
    <w:p w:rsidR="0023469B" w:rsidRPr="008650A4" w:rsidRDefault="0023469B" w:rsidP="0023469B">
      <w:pPr>
        <w:tabs>
          <w:tab w:val="left" w:pos="567"/>
        </w:tabs>
        <w:ind w:left="567" w:right="-82" w:hanging="567"/>
        <w:jc w:val="both"/>
        <w:rPr>
          <w:rFonts w:cs="Arial"/>
          <w:szCs w:val="24"/>
        </w:rPr>
      </w:pPr>
      <w:r w:rsidRPr="008650A4">
        <w:rPr>
          <w:rFonts w:cs="Arial"/>
          <w:szCs w:val="24"/>
        </w:rPr>
        <w:t>3.</w:t>
      </w:r>
      <w:r w:rsidRPr="008650A4">
        <w:rPr>
          <w:rFonts w:cs="Arial"/>
          <w:szCs w:val="24"/>
        </w:rPr>
        <w:tab/>
        <w:t xml:space="preserve">In the event that contamination is found at any time when carrying out the approved development that was not previously identified it must be reported in writing immediately to the Local Planning Authority.  An investigation and risk assessment must be undertaken and where remediation is necessary a remediation scheme must be submitted to and approved in writing by the Local </w:t>
      </w:r>
      <w:r w:rsidRPr="008650A4">
        <w:rPr>
          <w:rFonts w:cs="Arial"/>
          <w:szCs w:val="24"/>
        </w:rPr>
        <w:lastRenderedPageBreak/>
        <w:t>Planning Authority.  Following completion of measures identified in the approved remediation scheme a verification report must be prepared, which is subject to the approval in writing of the Local Planning Authority.</w:t>
      </w:r>
    </w:p>
    <w:p w:rsidR="0023469B" w:rsidRPr="008650A4" w:rsidRDefault="0023469B" w:rsidP="0023469B">
      <w:pPr>
        <w:tabs>
          <w:tab w:val="left" w:pos="720"/>
        </w:tabs>
        <w:ind w:right="-82"/>
        <w:jc w:val="both"/>
        <w:rPr>
          <w:rFonts w:cs="Arial"/>
          <w:szCs w:val="24"/>
        </w:rPr>
      </w:pPr>
    </w:p>
    <w:p w:rsidR="0023469B" w:rsidRPr="008650A4" w:rsidRDefault="0023469B" w:rsidP="0023469B">
      <w:pPr>
        <w:tabs>
          <w:tab w:val="left" w:pos="567"/>
        </w:tabs>
        <w:ind w:right="-82"/>
        <w:jc w:val="both"/>
        <w:rPr>
          <w:rFonts w:cs="Arial"/>
          <w:szCs w:val="24"/>
        </w:rPr>
      </w:pPr>
      <w:r w:rsidRPr="008650A4">
        <w:rPr>
          <w:rFonts w:cs="Arial"/>
          <w:szCs w:val="24"/>
        </w:rPr>
        <w:t>4.</w:t>
      </w:r>
      <w:r w:rsidRPr="008650A4">
        <w:rPr>
          <w:rFonts w:cs="Arial"/>
          <w:szCs w:val="24"/>
        </w:rPr>
        <w:tab/>
        <w:t>Landscaping shall be provided in accordance with the following plans:</w:t>
      </w:r>
    </w:p>
    <w:p w:rsidR="0023469B" w:rsidRDefault="0023469B" w:rsidP="0023469B">
      <w:pPr>
        <w:tabs>
          <w:tab w:val="left" w:pos="720"/>
        </w:tabs>
        <w:ind w:right="-82"/>
        <w:jc w:val="both"/>
        <w:rPr>
          <w:rFonts w:cs="Arial"/>
          <w:szCs w:val="24"/>
        </w:rPr>
      </w:pP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 xml:space="preserve">Planting Plan Overview </w:t>
      </w:r>
      <w:r w:rsidRPr="008650A4">
        <w:rPr>
          <w:rFonts w:cs="Arial"/>
          <w:szCs w:val="24"/>
        </w:rPr>
        <w:tab/>
        <w:t>5755/ASP.PP1.0/D</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Planting Plan 1 of 9</w:t>
      </w:r>
      <w:r w:rsidRPr="008650A4">
        <w:rPr>
          <w:rFonts w:cs="Arial"/>
          <w:szCs w:val="24"/>
        </w:rPr>
        <w:tab/>
      </w:r>
      <w:r w:rsidRPr="008650A4">
        <w:rPr>
          <w:rFonts w:cs="Arial"/>
          <w:szCs w:val="24"/>
        </w:rPr>
        <w:tab/>
        <w:t>5755/ASP.PP1.1/D</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Planting Plan 2 of 9</w:t>
      </w:r>
      <w:r w:rsidRPr="008650A4">
        <w:rPr>
          <w:rFonts w:cs="Arial"/>
          <w:szCs w:val="24"/>
        </w:rPr>
        <w:tab/>
      </w:r>
      <w:r w:rsidRPr="008650A4">
        <w:rPr>
          <w:rFonts w:cs="Arial"/>
          <w:szCs w:val="24"/>
        </w:rPr>
        <w:tab/>
        <w:t>5755/ASP.PP1.2/D</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Planting Plan 3 of 9</w:t>
      </w:r>
      <w:r w:rsidRPr="008650A4">
        <w:rPr>
          <w:rFonts w:cs="Arial"/>
          <w:szCs w:val="24"/>
        </w:rPr>
        <w:tab/>
      </w:r>
      <w:r w:rsidRPr="008650A4">
        <w:rPr>
          <w:rFonts w:cs="Arial"/>
          <w:szCs w:val="24"/>
        </w:rPr>
        <w:tab/>
        <w:t>5755/ASP.PP1.3/D</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Planting Plan 4 of 9</w:t>
      </w:r>
      <w:r w:rsidRPr="008650A4">
        <w:rPr>
          <w:rFonts w:cs="Arial"/>
          <w:szCs w:val="24"/>
        </w:rPr>
        <w:tab/>
      </w:r>
      <w:r w:rsidRPr="008650A4">
        <w:rPr>
          <w:rFonts w:cs="Arial"/>
          <w:szCs w:val="24"/>
        </w:rPr>
        <w:tab/>
        <w:t>5755/ASP.PP1.4/D</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Planting Plan 5 of 9</w:t>
      </w:r>
      <w:r w:rsidRPr="008650A4">
        <w:rPr>
          <w:rFonts w:cs="Arial"/>
          <w:szCs w:val="24"/>
        </w:rPr>
        <w:tab/>
      </w:r>
      <w:r w:rsidRPr="008650A4">
        <w:rPr>
          <w:rFonts w:cs="Arial"/>
          <w:szCs w:val="24"/>
        </w:rPr>
        <w:tab/>
        <w:t>5755/ASP.PP1.5/D</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Planting Plan 6 of 9</w:t>
      </w:r>
      <w:r w:rsidRPr="008650A4">
        <w:rPr>
          <w:rFonts w:cs="Arial"/>
          <w:szCs w:val="24"/>
        </w:rPr>
        <w:tab/>
      </w:r>
      <w:r w:rsidRPr="008650A4">
        <w:rPr>
          <w:rFonts w:cs="Arial"/>
          <w:szCs w:val="24"/>
        </w:rPr>
        <w:tab/>
        <w:t>5755/ASP.PP1.6/D</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Planting Plan 7 of 9</w:t>
      </w:r>
      <w:r w:rsidRPr="008650A4">
        <w:rPr>
          <w:rFonts w:cs="Arial"/>
          <w:szCs w:val="24"/>
        </w:rPr>
        <w:tab/>
      </w:r>
      <w:r w:rsidRPr="008650A4">
        <w:rPr>
          <w:rFonts w:cs="Arial"/>
          <w:szCs w:val="24"/>
        </w:rPr>
        <w:tab/>
        <w:t>5755/ASP.PP1.7/D</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Planting Plan 8 of 9</w:t>
      </w:r>
      <w:r w:rsidRPr="008650A4">
        <w:rPr>
          <w:rFonts w:cs="Arial"/>
          <w:szCs w:val="24"/>
        </w:rPr>
        <w:tab/>
      </w:r>
      <w:r w:rsidRPr="008650A4">
        <w:rPr>
          <w:rFonts w:cs="Arial"/>
          <w:szCs w:val="24"/>
        </w:rPr>
        <w:tab/>
        <w:t>5755/ASP.PP1.8/D</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Planting Plan 9 of 9</w:t>
      </w:r>
      <w:r w:rsidRPr="008650A4">
        <w:rPr>
          <w:rFonts w:cs="Arial"/>
          <w:szCs w:val="24"/>
        </w:rPr>
        <w:tab/>
      </w:r>
      <w:r w:rsidRPr="008650A4">
        <w:rPr>
          <w:rFonts w:cs="Arial"/>
          <w:szCs w:val="24"/>
        </w:rPr>
        <w:tab/>
        <w:t>5755/ASP.PP1.9/D</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Landscape Master Plan</w:t>
      </w:r>
      <w:r w:rsidRPr="008650A4">
        <w:rPr>
          <w:rFonts w:cs="Arial"/>
          <w:szCs w:val="24"/>
        </w:rPr>
        <w:tab/>
        <w:t>5755/ASP2/D</w:t>
      </w:r>
    </w:p>
    <w:p w:rsidR="0023469B" w:rsidRDefault="0023469B" w:rsidP="0023469B">
      <w:pPr>
        <w:tabs>
          <w:tab w:val="left" w:pos="720"/>
        </w:tabs>
        <w:ind w:right="-82"/>
        <w:jc w:val="both"/>
        <w:rPr>
          <w:rFonts w:cs="Arial"/>
          <w:szCs w:val="24"/>
        </w:rPr>
      </w:pPr>
    </w:p>
    <w:p w:rsidR="0023469B" w:rsidRPr="008650A4" w:rsidRDefault="0023469B" w:rsidP="0023469B">
      <w:pPr>
        <w:tabs>
          <w:tab w:val="left" w:pos="567"/>
        </w:tabs>
        <w:ind w:left="567" w:right="-82"/>
        <w:jc w:val="both"/>
        <w:rPr>
          <w:rFonts w:cs="Arial"/>
          <w:szCs w:val="24"/>
        </w:rPr>
      </w:pPr>
      <w:r w:rsidRPr="008650A4">
        <w:rPr>
          <w:rFonts w:cs="Arial"/>
          <w:szCs w:val="24"/>
        </w:rPr>
        <w:t>The approved landscaping scheme shall be carried out in the first planting and seeding seasons following the occupation a building.  Any trees or pl</w:t>
      </w:r>
      <w:r w:rsidR="00F449DD">
        <w:rPr>
          <w:rFonts w:cs="Arial"/>
          <w:szCs w:val="24"/>
        </w:rPr>
        <w:t>ants which, within a period of 7</w:t>
      </w:r>
      <w:r w:rsidRPr="008650A4">
        <w:rPr>
          <w:rFonts w:cs="Arial"/>
          <w:szCs w:val="24"/>
        </w:rPr>
        <w:t xml:space="preserve"> years from the date of planting, die, are removed or become seriously damaged or diseased shall be replaced in the next planting season with others of similar size and species. </w:t>
      </w:r>
    </w:p>
    <w:p w:rsidR="0023469B" w:rsidRPr="008650A4" w:rsidRDefault="0023469B" w:rsidP="0023469B">
      <w:pPr>
        <w:tabs>
          <w:tab w:val="left" w:pos="720"/>
        </w:tabs>
        <w:ind w:right="-82"/>
        <w:jc w:val="both"/>
        <w:rPr>
          <w:rFonts w:cs="Arial"/>
          <w:szCs w:val="24"/>
        </w:rPr>
      </w:pPr>
    </w:p>
    <w:p w:rsidR="0023469B" w:rsidRDefault="0023469B" w:rsidP="0023469B">
      <w:pPr>
        <w:tabs>
          <w:tab w:val="left" w:pos="567"/>
        </w:tabs>
        <w:ind w:left="567" w:right="-82" w:hanging="567"/>
        <w:jc w:val="both"/>
        <w:rPr>
          <w:rFonts w:cs="Arial"/>
          <w:szCs w:val="24"/>
        </w:rPr>
      </w:pPr>
      <w:r w:rsidRPr="008650A4">
        <w:rPr>
          <w:rFonts w:cs="Arial"/>
          <w:szCs w:val="24"/>
        </w:rPr>
        <w:t>5.</w:t>
      </w:r>
      <w:r w:rsidRPr="008650A4">
        <w:rPr>
          <w:rFonts w:cs="Arial"/>
          <w:szCs w:val="24"/>
        </w:rPr>
        <w:tab/>
        <w:t xml:space="preserve">The development shall achieve a minimum of Building Research Establishment Environment Assessment Method (BREEAM) level ""very good"" (or the equivalent standard which replaces BREEAM). In the event that the BREEAM standard achieved for the actual building fall short of the ""very good"" standard (or the equivalent standard) a programme of remediation works shall be agreed in writing by the Local Planning Authority and carried out in accordance with a timetable to be agreed. </w:t>
      </w:r>
    </w:p>
    <w:p w:rsidR="0023469B" w:rsidRDefault="0023469B" w:rsidP="0023469B">
      <w:pPr>
        <w:tabs>
          <w:tab w:val="left" w:pos="567"/>
        </w:tabs>
        <w:ind w:left="567" w:right="-82" w:hanging="567"/>
        <w:jc w:val="both"/>
        <w:rPr>
          <w:rFonts w:cs="Arial"/>
          <w:szCs w:val="24"/>
        </w:rPr>
      </w:pPr>
    </w:p>
    <w:p w:rsidR="0023469B" w:rsidRDefault="0023469B" w:rsidP="0023469B">
      <w:pPr>
        <w:tabs>
          <w:tab w:val="left" w:pos="567"/>
        </w:tabs>
        <w:ind w:left="567" w:right="-82" w:hanging="567"/>
        <w:jc w:val="both"/>
        <w:rPr>
          <w:rFonts w:cs="Arial"/>
          <w:szCs w:val="24"/>
        </w:rPr>
      </w:pPr>
      <w:r w:rsidRPr="008650A4">
        <w:rPr>
          <w:rFonts w:cs="Arial"/>
          <w:szCs w:val="24"/>
        </w:rPr>
        <w:t>6.</w:t>
      </w:r>
      <w:r w:rsidRPr="008650A4">
        <w:rPr>
          <w:rFonts w:cs="Arial"/>
          <w:szCs w:val="24"/>
        </w:rPr>
        <w:tab/>
        <w:t xml:space="preserve">Within 18 months of the first occupation of each building a copy of the Post Construction Final Certificate to confirm that the construction of each building has achieved at least a ""very good"" BREEAM rating shall be submitted to and approved by the Local Planning Authority. </w:t>
      </w:r>
    </w:p>
    <w:p w:rsidR="0023469B" w:rsidRDefault="0023469B" w:rsidP="0023469B">
      <w:pPr>
        <w:tabs>
          <w:tab w:val="left" w:pos="567"/>
        </w:tabs>
        <w:ind w:left="567" w:right="-82" w:hanging="567"/>
        <w:jc w:val="both"/>
        <w:rPr>
          <w:rFonts w:cs="Arial"/>
          <w:szCs w:val="24"/>
        </w:rPr>
      </w:pPr>
    </w:p>
    <w:p w:rsidR="0023469B" w:rsidRDefault="0023469B" w:rsidP="0023469B">
      <w:pPr>
        <w:tabs>
          <w:tab w:val="left" w:pos="567"/>
        </w:tabs>
        <w:ind w:left="567" w:right="-82" w:hanging="567"/>
        <w:jc w:val="both"/>
        <w:rPr>
          <w:rFonts w:cs="Arial"/>
          <w:szCs w:val="24"/>
        </w:rPr>
      </w:pPr>
      <w:r w:rsidRPr="008650A4">
        <w:rPr>
          <w:rFonts w:cs="Arial"/>
          <w:szCs w:val="24"/>
        </w:rPr>
        <w:t>7.</w:t>
      </w:r>
      <w:r w:rsidRPr="008650A4">
        <w:rPr>
          <w:rFonts w:cs="Arial"/>
          <w:szCs w:val="24"/>
        </w:rPr>
        <w:tab/>
        <w:t>Prior to first occupation of the development, a scheme for the provision of bat, bird and insect boxes, based on the recommendations of the Protected Species Survey, shall be submitted to and approved in writing by the Local Planning Authority. Development shall not be carried out other than in accordance with the approved details.</w:t>
      </w:r>
    </w:p>
    <w:p w:rsidR="0023469B" w:rsidRDefault="0023469B" w:rsidP="0023469B">
      <w:pPr>
        <w:tabs>
          <w:tab w:val="left" w:pos="567"/>
        </w:tabs>
        <w:ind w:left="567" w:right="-82" w:hanging="567"/>
        <w:jc w:val="both"/>
        <w:rPr>
          <w:rFonts w:cs="Arial"/>
          <w:szCs w:val="24"/>
        </w:rPr>
      </w:pPr>
    </w:p>
    <w:p w:rsidR="0023469B" w:rsidRDefault="0023469B" w:rsidP="0023469B">
      <w:pPr>
        <w:tabs>
          <w:tab w:val="left" w:pos="567"/>
        </w:tabs>
        <w:ind w:left="567" w:right="-82" w:hanging="567"/>
        <w:jc w:val="both"/>
        <w:rPr>
          <w:rFonts w:cs="Arial"/>
          <w:szCs w:val="24"/>
        </w:rPr>
      </w:pPr>
      <w:r w:rsidRPr="008650A4">
        <w:rPr>
          <w:rFonts w:cs="Arial"/>
          <w:szCs w:val="24"/>
        </w:rPr>
        <w:t>8.</w:t>
      </w:r>
      <w:r w:rsidRPr="008650A4">
        <w:rPr>
          <w:rFonts w:cs="Arial"/>
          <w:szCs w:val="24"/>
        </w:rPr>
        <w:tab/>
        <w:t>No part of the development shall be occupied until the highway works as shown on IMA drawing IMA-05-051-006 Rev C (received 25th January 2010) with respect to application KET/2006/0193 are complete and open to traffic.</w:t>
      </w:r>
    </w:p>
    <w:p w:rsidR="0023469B" w:rsidRDefault="0023469B" w:rsidP="0023469B">
      <w:pPr>
        <w:tabs>
          <w:tab w:val="left" w:pos="567"/>
        </w:tabs>
        <w:ind w:left="567" w:right="-82" w:hanging="567"/>
        <w:jc w:val="both"/>
        <w:rPr>
          <w:rFonts w:cs="Arial"/>
          <w:szCs w:val="24"/>
        </w:rPr>
      </w:pPr>
    </w:p>
    <w:p w:rsidR="0023469B" w:rsidRPr="008650A4" w:rsidRDefault="0023469B" w:rsidP="0023469B">
      <w:pPr>
        <w:tabs>
          <w:tab w:val="left" w:pos="567"/>
        </w:tabs>
        <w:ind w:left="567" w:right="-82" w:hanging="567"/>
        <w:jc w:val="both"/>
        <w:rPr>
          <w:rFonts w:cs="Arial"/>
          <w:szCs w:val="24"/>
        </w:rPr>
      </w:pPr>
      <w:r w:rsidRPr="008650A4">
        <w:rPr>
          <w:rFonts w:cs="Arial"/>
          <w:szCs w:val="24"/>
        </w:rPr>
        <w:t>9.</w:t>
      </w:r>
      <w:r w:rsidRPr="008650A4">
        <w:rPr>
          <w:rFonts w:cs="Arial"/>
          <w:szCs w:val="24"/>
        </w:rPr>
        <w:tab/>
        <w:t>The development shall not be carried out other than in accordance with the following details submitted with application KET/2010/0717 which relate to the phasing, methodology and duration of the A43 access works.</w:t>
      </w:r>
    </w:p>
    <w:p w:rsidR="0023469B" w:rsidRPr="008650A4" w:rsidRDefault="0023469B" w:rsidP="0023469B">
      <w:pPr>
        <w:tabs>
          <w:tab w:val="left" w:pos="720"/>
        </w:tabs>
        <w:ind w:right="-82"/>
        <w:jc w:val="both"/>
        <w:rPr>
          <w:rFonts w:cs="Arial"/>
          <w:szCs w:val="24"/>
        </w:rPr>
      </w:pPr>
    </w:p>
    <w:p w:rsidR="0023469B" w:rsidRPr="008650A4" w:rsidRDefault="0023469B" w:rsidP="0023469B">
      <w:pPr>
        <w:tabs>
          <w:tab w:val="left" w:pos="720"/>
        </w:tabs>
        <w:ind w:left="567" w:right="-82"/>
        <w:jc w:val="both"/>
        <w:rPr>
          <w:rFonts w:cs="Arial"/>
          <w:szCs w:val="24"/>
        </w:rPr>
      </w:pPr>
      <w:r>
        <w:rPr>
          <w:rFonts w:cs="Arial"/>
          <w:szCs w:val="24"/>
        </w:rPr>
        <w:lastRenderedPageBreak/>
        <w:tab/>
      </w:r>
      <w:proofErr w:type="spellStart"/>
      <w:r w:rsidRPr="008650A4">
        <w:rPr>
          <w:rFonts w:cs="Arial"/>
          <w:szCs w:val="24"/>
        </w:rPr>
        <w:t>i</w:t>
      </w:r>
      <w:proofErr w:type="spellEnd"/>
      <w:r w:rsidRPr="008650A4">
        <w:rPr>
          <w:rFonts w:cs="Arial"/>
          <w:szCs w:val="24"/>
        </w:rPr>
        <w:t xml:space="preserve">. Cransley Park Construction Method Statement - Cransley Park Section 278 Works A43 (with Appendices 1 - 5) received 25th January 2011. </w:t>
      </w:r>
    </w:p>
    <w:p w:rsidR="0023469B" w:rsidRPr="008650A4" w:rsidRDefault="0023469B" w:rsidP="0023469B">
      <w:pPr>
        <w:tabs>
          <w:tab w:val="left" w:pos="720"/>
        </w:tabs>
        <w:ind w:left="567" w:right="-82"/>
        <w:jc w:val="both"/>
        <w:rPr>
          <w:rFonts w:cs="Arial"/>
          <w:szCs w:val="24"/>
        </w:rPr>
      </w:pPr>
      <w:r>
        <w:rPr>
          <w:rFonts w:cs="Arial"/>
          <w:szCs w:val="24"/>
        </w:rPr>
        <w:tab/>
      </w:r>
      <w:r w:rsidRPr="008650A4">
        <w:rPr>
          <w:rFonts w:cs="Arial"/>
          <w:szCs w:val="24"/>
        </w:rPr>
        <w:t xml:space="preserve">ii. Programme of Works (appendix 1 of the above document) received 25th January 2011. </w:t>
      </w:r>
    </w:p>
    <w:p w:rsidR="0023469B" w:rsidRPr="008650A4" w:rsidRDefault="0023469B" w:rsidP="0023469B">
      <w:pPr>
        <w:tabs>
          <w:tab w:val="left" w:pos="720"/>
        </w:tabs>
        <w:ind w:left="567" w:right="-82"/>
        <w:jc w:val="both"/>
        <w:rPr>
          <w:rFonts w:cs="Arial"/>
          <w:szCs w:val="24"/>
        </w:rPr>
      </w:pPr>
      <w:r>
        <w:rPr>
          <w:rFonts w:cs="Arial"/>
          <w:szCs w:val="24"/>
        </w:rPr>
        <w:tab/>
      </w:r>
      <w:r w:rsidRPr="008650A4">
        <w:rPr>
          <w:rFonts w:cs="Arial"/>
          <w:szCs w:val="24"/>
        </w:rPr>
        <w:t>iii. NCC Letter (dated 1st June 2009) ""Section 278 Works, Cransley Park, near Kettering, Northants"" received 25th January 2011.</w:t>
      </w:r>
    </w:p>
    <w:p w:rsidR="0023469B" w:rsidRPr="008650A4" w:rsidRDefault="0023469B" w:rsidP="0023469B">
      <w:pPr>
        <w:tabs>
          <w:tab w:val="left" w:pos="720"/>
        </w:tabs>
        <w:ind w:left="567" w:right="-82"/>
        <w:jc w:val="both"/>
        <w:rPr>
          <w:rFonts w:cs="Arial"/>
          <w:szCs w:val="24"/>
        </w:rPr>
      </w:pPr>
      <w:r>
        <w:rPr>
          <w:rFonts w:cs="Arial"/>
          <w:szCs w:val="24"/>
        </w:rPr>
        <w:tab/>
      </w:r>
      <w:r w:rsidRPr="008650A4">
        <w:rPr>
          <w:rFonts w:cs="Arial"/>
          <w:szCs w:val="24"/>
        </w:rPr>
        <w:t>iv. Section 278 Works Signing and Lining Plan: P599/401K received 25th January 2011.</w:t>
      </w:r>
    </w:p>
    <w:p w:rsidR="0023469B" w:rsidRPr="008650A4" w:rsidRDefault="0023469B" w:rsidP="0023469B">
      <w:pPr>
        <w:tabs>
          <w:tab w:val="left" w:pos="720"/>
        </w:tabs>
        <w:ind w:left="567" w:right="-82"/>
        <w:jc w:val="both"/>
        <w:rPr>
          <w:rFonts w:cs="Arial"/>
          <w:szCs w:val="24"/>
        </w:rPr>
      </w:pPr>
      <w:r>
        <w:rPr>
          <w:rFonts w:cs="Arial"/>
          <w:szCs w:val="24"/>
        </w:rPr>
        <w:tab/>
      </w:r>
      <w:r w:rsidRPr="008650A4">
        <w:rPr>
          <w:rFonts w:cs="Arial"/>
          <w:szCs w:val="24"/>
        </w:rPr>
        <w:t>v. Section 278 Works Speed Restriction and Gateway Plan: P599/410G received 25th January 2011.</w:t>
      </w:r>
    </w:p>
    <w:p w:rsidR="0023469B" w:rsidRPr="008650A4" w:rsidRDefault="0023469B" w:rsidP="0023469B">
      <w:pPr>
        <w:tabs>
          <w:tab w:val="left" w:pos="720"/>
        </w:tabs>
        <w:ind w:left="567" w:right="-82"/>
        <w:jc w:val="both"/>
        <w:rPr>
          <w:rFonts w:cs="Arial"/>
          <w:szCs w:val="24"/>
        </w:rPr>
      </w:pPr>
      <w:r>
        <w:rPr>
          <w:rFonts w:cs="Arial"/>
          <w:szCs w:val="24"/>
        </w:rPr>
        <w:tab/>
      </w:r>
      <w:r w:rsidRPr="008650A4">
        <w:rPr>
          <w:rFonts w:cs="Arial"/>
          <w:szCs w:val="24"/>
        </w:rPr>
        <w:t>vi. Section 278 Works Pavement Details Plan: P599/402H received 25th January 2011.</w:t>
      </w:r>
    </w:p>
    <w:p w:rsidR="0023469B" w:rsidRPr="008650A4" w:rsidRDefault="0023469B" w:rsidP="0023469B">
      <w:pPr>
        <w:tabs>
          <w:tab w:val="left" w:pos="720"/>
        </w:tabs>
        <w:ind w:right="-82"/>
        <w:jc w:val="both"/>
        <w:rPr>
          <w:rFonts w:cs="Arial"/>
          <w:szCs w:val="24"/>
        </w:rPr>
      </w:pPr>
    </w:p>
    <w:p w:rsidR="0023469B" w:rsidRPr="008650A4" w:rsidRDefault="0023469B" w:rsidP="0023469B">
      <w:pPr>
        <w:tabs>
          <w:tab w:val="left" w:pos="567"/>
        </w:tabs>
        <w:ind w:left="567" w:right="-82"/>
        <w:jc w:val="both"/>
        <w:rPr>
          <w:rFonts w:cs="Arial"/>
          <w:szCs w:val="24"/>
        </w:rPr>
      </w:pPr>
      <w:r>
        <w:rPr>
          <w:rFonts w:cs="Arial"/>
          <w:szCs w:val="24"/>
        </w:rPr>
        <w:tab/>
      </w:r>
      <w:r w:rsidRPr="008650A4">
        <w:rPr>
          <w:rFonts w:cs="Arial"/>
          <w:szCs w:val="24"/>
        </w:rPr>
        <w:t>The works detailed on the above drawings shall be completed prior to the first occupation of any building.</w:t>
      </w:r>
    </w:p>
    <w:p w:rsidR="0023469B" w:rsidRDefault="0023469B" w:rsidP="0023469B">
      <w:pPr>
        <w:tabs>
          <w:tab w:val="left" w:pos="720"/>
        </w:tabs>
        <w:ind w:right="-82"/>
        <w:jc w:val="both"/>
        <w:rPr>
          <w:rFonts w:cs="Arial"/>
          <w:szCs w:val="24"/>
        </w:rPr>
      </w:pPr>
    </w:p>
    <w:p w:rsidR="0023469B" w:rsidRDefault="0023469B" w:rsidP="0023469B">
      <w:pPr>
        <w:tabs>
          <w:tab w:val="left" w:pos="567"/>
        </w:tabs>
        <w:ind w:left="567" w:right="-82" w:hanging="567"/>
        <w:jc w:val="both"/>
        <w:rPr>
          <w:rFonts w:cs="Arial"/>
          <w:szCs w:val="24"/>
        </w:rPr>
      </w:pPr>
      <w:r w:rsidRPr="008650A4">
        <w:rPr>
          <w:rFonts w:cs="Arial"/>
          <w:szCs w:val="24"/>
        </w:rPr>
        <w:t>10.</w:t>
      </w:r>
      <w:r w:rsidRPr="008650A4">
        <w:rPr>
          <w:rFonts w:cs="Arial"/>
          <w:szCs w:val="24"/>
        </w:rPr>
        <w:tab/>
        <w:t>Within six months of the commencement of development, details of pedestrian and cycle accessibility and associated improvement works from the site up to the junction of Northampton Road and Lake Avenue (northeast of Junction 8) shall be submitted to and approved in writing by the Local Planning Authority.  No building on site shall be occupied until the approved works have been carried out in full.</w:t>
      </w:r>
    </w:p>
    <w:p w:rsidR="0023469B" w:rsidRDefault="0023469B" w:rsidP="0023469B">
      <w:pPr>
        <w:tabs>
          <w:tab w:val="left" w:pos="567"/>
        </w:tabs>
        <w:ind w:left="567" w:right="-82" w:hanging="567"/>
        <w:jc w:val="both"/>
        <w:rPr>
          <w:rFonts w:cs="Arial"/>
          <w:szCs w:val="24"/>
        </w:rPr>
      </w:pPr>
    </w:p>
    <w:p w:rsidR="0023469B" w:rsidRPr="008650A4" w:rsidRDefault="0023469B" w:rsidP="0023469B">
      <w:pPr>
        <w:tabs>
          <w:tab w:val="left" w:pos="567"/>
        </w:tabs>
        <w:ind w:left="567" w:right="-82" w:hanging="567"/>
        <w:jc w:val="both"/>
        <w:rPr>
          <w:rFonts w:cs="Arial"/>
          <w:szCs w:val="24"/>
        </w:rPr>
      </w:pPr>
      <w:r w:rsidRPr="008650A4">
        <w:rPr>
          <w:rFonts w:cs="Arial"/>
          <w:szCs w:val="24"/>
        </w:rPr>
        <w:t>11.</w:t>
      </w:r>
      <w:r w:rsidRPr="008650A4">
        <w:rPr>
          <w:rFonts w:cs="Arial"/>
          <w:szCs w:val="24"/>
        </w:rPr>
        <w:tab/>
        <w:t>Prior to the commencement of any part of the development hereby permitted, a Construction Management Plan shall be submitted to and approved in writing by the Local Planning Authority. The Construction Management Plan shall include and specify the provision to be made for the following:</w:t>
      </w:r>
    </w:p>
    <w:p w:rsidR="0023469B" w:rsidRPr="008650A4" w:rsidRDefault="0023469B" w:rsidP="0023469B">
      <w:pPr>
        <w:tabs>
          <w:tab w:val="left" w:pos="720"/>
        </w:tabs>
        <w:ind w:left="567" w:right="-82" w:hanging="567"/>
        <w:jc w:val="both"/>
        <w:rPr>
          <w:rFonts w:cs="Arial"/>
          <w:szCs w:val="24"/>
        </w:rPr>
      </w:pPr>
      <w:r>
        <w:rPr>
          <w:rFonts w:cs="Arial"/>
          <w:szCs w:val="24"/>
        </w:rPr>
        <w:tab/>
      </w:r>
      <w:r>
        <w:rPr>
          <w:rFonts w:cs="Arial"/>
          <w:szCs w:val="24"/>
        </w:rPr>
        <w:tab/>
      </w:r>
      <w:proofErr w:type="spellStart"/>
      <w:r w:rsidRPr="008650A4">
        <w:rPr>
          <w:rFonts w:cs="Arial"/>
          <w:szCs w:val="24"/>
        </w:rPr>
        <w:t>i</w:t>
      </w:r>
      <w:proofErr w:type="spellEnd"/>
      <w:r w:rsidRPr="008650A4">
        <w:rPr>
          <w:rFonts w:cs="Arial"/>
          <w:szCs w:val="24"/>
        </w:rPr>
        <w:t>.</w:t>
      </w:r>
      <w:r w:rsidRPr="008650A4">
        <w:rPr>
          <w:rFonts w:cs="Arial"/>
          <w:szCs w:val="24"/>
        </w:rPr>
        <w:tab/>
        <w:t>Overall strategy for managing environmental impacts which raise during construction;</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ii.</w:t>
      </w:r>
      <w:r w:rsidRPr="008650A4">
        <w:rPr>
          <w:rFonts w:cs="Arial"/>
          <w:szCs w:val="24"/>
        </w:rPr>
        <w:tab/>
        <w:t>Measures to control the emission of dust and dirt during construction;</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iii.</w:t>
      </w:r>
      <w:r w:rsidRPr="008650A4">
        <w:rPr>
          <w:rFonts w:cs="Arial"/>
          <w:szCs w:val="24"/>
        </w:rPr>
        <w:tab/>
        <w:t>Control of noise emanating from the site during the construction period;</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iv.</w:t>
      </w:r>
      <w:r w:rsidRPr="008650A4">
        <w:rPr>
          <w:rFonts w:cs="Arial"/>
          <w:szCs w:val="24"/>
        </w:rPr>
        <w:tab/>
        <w:t xml:space="preserve">Hours of construction work for the development </w:t>
      </w:r>
    </w:p>
    <w:p w:rsidR="0023469B" w:rsidRPr="008650A4" w:rsidRDefault="0023469B" w:rsidP="0023469B">
      <w:pPr>
        <w:tabs>
          <w:tab w:val="left" w:pos="720"/>
        </w:tabs>
        <w:ind w:left="720" w:right="-82" w:hanging="720"/>
        <w:jc w:val="both"/>
        <w:rPr>
          <w:rFonts w:cs="Arial"/>
          <w:szCs w:val="24"/>
        </w:rPr>
      </w:pPr>
      <w:r>
        <w:rPr>
          <w:rFonts w:cs="Arial"/>
          <w:szCs w:val="24"/>
        </w:rPr>
        <w:tab/>
      </w:r>
      <w:r w:rsidRPr="008650A4">
        <w:rPr>
          <w:rFonts w:cs="Arial"/>
          <w:szCs w:val="24"/>
        </w:rPr>
        <w:t>v.</w:t>
      </w:r>
      <w:r w:rsidRPr="008650A4">
        <w:rPr>
          <w:rFonts w:cs="Arial"/>
          <w:szCs w:val="24"/>
        </w:rPr>
        <w:tab/>
        <w:t xml:space="preserve">A daily log of all vehicles attracted to the site shall be kept and made available for inspection at the request of the local planning authority.  </w:t>
      </w:r>
    </w:p>
    <w:p w:rsidR="0023469B" w:rsidRPr="008650A4" w:rsidRDefault="0023469B" w:rsidP="0023469B">
      <w:pPr>
        <w:tabs>
          <w:tab w:val="left" w:pos="720"/>
        </w:tabs>
        <w:ind w:left="720" w:right="-82" w:hanging="720"/>
        <w:jc w:val="both"/>
        <w:rPr>
          <w:rFonts w:cs="Arial"/>
          <w:szCs w:val="24"/>
        </w:rPr>
      </w:pPr>
      <w:r>
        <w:rPr>
          <w:rFonts w:cs="Arial"/>
          <w:szCs w:val="24"/>
        </w:rPr>
        <w:tab/>
      </w:r>
      <w:r w:rsidRPr="008650A4">
        <w:rPr>
          <w:rFonts w:cs="Arial"/>
          <w:szCs w:val="24"/>
        </w:rPr>
        <w:t>vi.</w:t>
      </w:r>
      <w:r w:rsidRPr="008650A4">
        <w:rPr>
          <w:rFonts w:cs="Arial"/>
          <w:szCs w:val="24"/>
        </w:rPr>
        <w:tab/>
        <w:t>Contractors' compounds, materials storage and other storage arrangements, cranes and plant, equipment and related temporary infrastructure within the site;</w:t>
      </w:r>
    </w:p>
    <w:p w:rsidR="0023469B" w:rsidRPr="008650A4" w:rsidRDefault="0023469B" w:rsidP="0023469B">
      <w:pPr>
        <w:tabs>
          <w:tab w:val="left" w:pos="720"/>
        </w:tabs>
        <w:ind w:left="720" w:right="-82" w:hanging="720"/>
        <w:jc w:val="both"/>
        <w:rPr>
          <w:rFonts w:cs="Arial"/>
          <w:szCs w:val="24"/>
        </w:rPr>
      </w:pPr>
      <w:r>
        <w:rPr>
          <w:rFonts w:cs="Arial"/>
          <w:szCs w:val="24"/>
        </w:rPr>
        <w:tab/>
      </w:r>
      <w:r w:rsidRPr="008650A4">
        <w:rPr>
          <w:rFonts w:cs="Arial"/>
          <w:szCs w:val="24"/>
        </w:rPr>
        <w:t>vii.</w:t>
      </w:r>
      <w:r w:rsidRPr="008650A4">
        <w:rPr>
          <w:rFonts w:cs="Arial"/>
          <w:szCs w:val="24"/>
        </w:rPr>
        <w:tab/>
        <w:t>Designation, layout and design of construction access and egress points;</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viii.</w:t>
      </w:r>
      <w:r w:rsidRPr="008650A4">
        <w:rPr>
          <w:rFonts w:cs="Arial"/>
          <w:szCs w:val="24"/>
        </w:rPr>
        <w:tab/>
        <w:t>Directional signage (on and off site);</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ix.</w:t>
      </w:r>
      <w:r w:rsidRPr="008650A4">
        <w:rPr>
          <w:rFonts w:cs="Arial"/>
          <w:szCs w:val="24"/>
        </w:rPr>
        <w:tab/>
        <w:t>Provision for emergency vehicles;</w:t>
      </w:r>
    </w:p>
    <w:p w:rsidR="0023469B" w:rsidRPr="008650A4" w:rsidRDefault="0023469B" w:rsidP="0023469B">
      <w:pPr>
        <w:tabs>
          <w:tab w:val="left" w:pos="720"/>
        </w:tabs>
        <w:ind w:left="720" w:right="-82" w:hanging="720"/>
        <w:jc w:val="both"/>
        <w:rPr>
          <w:rFonts w:cs="Arial"/>
          <w:szCs w:val="24"/>
        </w:rPr>
      </w:pPr>
      <w:r>
        <w:rPr>
          <w:rFonts w:cs="Arial"/>
          <w:szCs w:val="24"/>
        </w:rPr>
        <w:tab/>
      </w:r>
      <w:r w:rsidRPr="008650A4">
        <w:rPr>
          <w:rFonts w:cs="Arial"/>
          <w:szCs w:val="24"/>
        </w:rPr>
        <w:t>x.</w:t>
      </w:r>
      <w:r w:rsidRPr="008650A4">
        <w:rPr>
          <w:rFonts w:cs="Arial"/>
          <w:szCs w:val="24"/>
        </w:rPr>
        <w:tab/>
        <w:t>Provision for all site operatives, visitors and construction vehicles loading and unloading plant and materials solely within the site</w:t>
      </w:r>
    </w:p>
    <w:p w:rsidR="0023469B" w:rsidRPr="008650A4" w:rsidRDefault="0023469B" w:rsidP="0023469B">
      <w:pPr>
        <w:tabs>
          <w:tab w:val="left" w:pos="720"/>
        </w:tabs>
        <w:ind w:left="720" w:right="-82" w:hanging="720"/>
        <w:jc w:val="both"/>
        <w:rPr>
          <w:rFonts w:cs="Arial"/>
          <w:szCs w:val="24"/>
        </w:rPr>
      </w:pPr>
      <w:r>
        <w:rPr>
          <w:rFonts w:cs="Arial"/>
          <w:szCs w:val="24"/>
        </w:rPr>
        <w:tab/>
      </w:r>
      <w:r w:rsidRPr="008650A4">
        <w:rPr>
          <w:rFonts w:cs="Arial"/>
          <w:szCs w:val="24"/>
        </w:rPr>
        <w:t>xi.</w:t>
      </w:r>
      <w:r w:rsidRPr="008650A4">
        <w:rPr>
          <w:rFonts w:cs="Arial"/>
          <w:szCs w:val="24"/>
        </w:rPr>
        <w:tab/>
        <w:t>Provision for all site operatives, visitors and construction vehicles for parking and turning within the site during the construction period;</w:t>
      </w:r>
    </w:p>
    <w:p w:rsidR="0023469B" w:rsidRPr="008650A4" w:rsidRDefault="0023469B" w:rsidP="0023469B">
      <w:pPr>
        <w:tabs>
          <w:tab w:val="left" w:pos="720"/>
        </w:tabs>
        <w:ind w:left="720" w:right="-82" w:hanging="720"/>
        <w:jc w:val="both"/>
        <w:rPr>
          <w:rFonts w:cs="Arial"/>
          <w:szCs w:val="24"/>
        </w:rPr>
      </w:pPr>
      <w:r>
        <w:rPr>
          <w:rFonts w:cs="Arial"/>
          <w:szCs w:val="24"/>
        </w:rPr>
        <w:tab/>
      </w:r>
      <w:r w:rsidRPr="008650A4">
        <w:rPr>
          <w:rFonts w:cs="Arial"/>
          <w:szCs w:val="24"/>
        </w:rPr>
        <w:t>xii.</w:t>
      </w:r>
      <w:r w:rsidRPr="008650A4">
        <w:rPr>
          <w:rFonts w:cs="Arial"/>
          <w:szCs w:val="24"/>
        </w:rPr>
        <w:tab/>
        <w:t>Details of measures to prevent mud and other such material migrating onto the highway from construction or demolition vehicles;</w:t>
      </w:r>
    </w:p>
    <w:p w:rsidR="0023469B" w:rsidRPr="008650A4" w:rsidRDefault="0023469B" w:rsidP="0023469B">
      <w:pPr>
        <w:tabs>
          <w:tab w:val="left" w:pos="720"/>
        </w:tabs>
        <w:ind w:left="720" w:right="-82" w:hanging="720"/>
        <w:jc w:val="both"/>
        <w:rPr>
          <w:rFonts w:cs="Arial"/>
          <w:szCs w:val="24"/>
        </w:rPr>
      </w:pPr>
      <w:r>
        <w:rPr>
          <w:rFonts w:cs="Arial"/>
          <w:szCs w:val="24"/>
        </w:rPr>
        <w:tab/>
      </w:r>
      <w:r w:rsidRPr="008650A4">
        <w:rPr>
          <w:rFonts w:cs="Arial"/>
          <w:szCs w:val="24"/>
        </w:rPr>
        <w:t>xiii.</w:t>
      </w:r>
      <w:r w:rsidRPr="008650A4">
        <w:rPr>
          <w:rFonts w:cs="Arial"/>
          <w:szCs w:val="24"/>
        </w:rPr>
        <w:tab/>
        <w:t xml:space="preserve">Storage of plant and materials used in constructing the development within the site; </w:t>
      </w:r>
    </w:p>
    <w:p w:rsidR="0023469B" w:rsidRPr="008650A4" w:rsidRDefault="0023469B" w:rsidP="0023469B">
      <w:pPr>
        <w:tabs>
          <w:tab w:val="left" w:pos="720"/>
        </w:tabs>
        <w:ind w:right="-82"/>
        <w:jc w:val="both"/>
        <w:rPr>
          <w:rFonts w:cs="Arial"/>
          <w:szCs w:val="24"/>
        </w:rPr>
      </w:pPr>
      <w:r>
        <w:rPr>
          <w:rFonts w:cs="Arial"/>
          <w:szCs w:val="24"/>
        </w:rPr>
        <w:tab/>
      </w:r>
      <w:r w:rsidRPr="008650A4">
        <w:rPr>
          <w:rFonts w:cs="Arial"/>
          <w:szCs w:val="24"/>
        </w:rPr>
        <w:t>xiv.</w:t>
      </w:r>
      <w:r w:rsidRPr="008650A4">
        <w:rPr>
          <w:rFonts w:cs="Arial"/>
          <w:szCs w:val="24"/>
        </w:rPr>
        <w:tab/>
        <w:t>The erection and maintenance of security hoardings;</w:t>
      </w:r>
    </w:p>
    <w:p w:rsidR="0023469B" w:rsidRPr="008650A4" w:rsidRDefault="0023469B" w:rsidP="0023469B">
      <w:pPr>
        <w:tabs>
          <w:tab w:val="left" w:pos="720"/>
        </w:tabs>
        <w:ind w:left="720" w:right="-82" w:hanging="720"/>
        <w:jc w:val="both"/>
        <w:rPr>
          <w:rFonts w:cs="Arial"/>
          <w:szCs w:val="24"/>
        </w:rPr>
      </w:pPr>
      <w:r>
        <w:rPr>
          <w:rFonts w:cs="Arial"/>
          <w:szCs w:val="24"/>
        </w:rPr>
        <w:tab/>
      </w:r>
      <w:r w:rsidRPr="008650A4">
        <w:rPr>
          <w:rFonts w:cs="Arial"/>
          <w:szCs w:val="24"/>
        </w:rPr>
        <w:t>xv.</w:t>
      </w:r>
      <w:r w:rsidRPr="008650A4">
        <w:rPr>
          <w:rFonts w:cs="Arial"/>
          <w:szCs w:val="24"/>
        </w:rPr>
        <w:tab/>
        <w:t>Waste audit and scheme for waste minimisation and recycling/disposing of waste resulting from demolition and construction works.</w:t>
      </w:r>
    </w:p>
    <w:p w:rsidR="0023469B" w:rsidRPr="008650A4" w:rsidRDefault="0023469B" w:rsidP="0023469B">
      <w:pPr>
        <w:tabs>
          <w:tab w:val="left" w:pos="720"/>
        </w:tabs>
        <w:ind w:right="-82"/>
        <w:jc w:val="both"/>
        <w:rPr>
          <w:rFonts w:cs="Arial"/>
          <w:szCs w:val="24"/>
        </w:rPr>
      </w:pPr>
    </w:p>
    <w:p w:rsidR="0023469B" w:rsidRPr="008650A4" w:rsidRDefault="0023469B" w:rsidP="0023469B">
      <w:pPr>
        <w:tabs>
          <w:tab w:val="left" w:pos="720"/>
        </w:tabs>
        <w:ind w:left="720" w:right="-82"/>
        <w:jc w:val="both"/>
        <w:rPr>
          <w:rFonts w:cs="Arial"/>
          <w:szCs w:val="24"/>
        </w:rPr>
      </w:pPr>
      <w:r w:rsidRPr="008650A4">
        <w:rPr>
          <w:rFonts w:cs="Arial"/>
          <w:szCs w:val="24"/>
        </w:rPr>
        <w:t>The approved Construction Management Plan shall be adhered to throughout the construction period and the approved measures shall be retained for the duration of the construction works.</w:t>
      </w:r>
    </w:p>
    <w:p w:rsidR="0023469B" w:rsidRPr="008650A4" w:rsidRDefault="0023469B" w:rsidP="0023469B">
      <w:pPr>
        <w:tabs>
          <w:tab w:val="left" w:pos="720"/>
        </w:tabs>
        <w:ind w:right="-82"/>
        <w:jc w:val="both"/>
        <w:rPr>
          <w:rFonts w:cs="Arial"/>
          <w:szCs w:val="24"/>
        </w:rPr>
      </w:pPr>
    </w:p>
    <w:p w:rsidR="0023469B" w:rsidRPr="008650A4" w:rsidRDefault="0023469B" w:rsidP="0023469B">
      <w:pPr>
        <w:tabs>
          <w:tab w:val="left" w:pos="567"/>
        </w:tabs>
        <w:ind w:left="567" w:right="-82" w:hanging="567"/>
        <w:jc w:val="both"/>
        <w:rPr>
          <w:rFonts w:cs="Arial"/>
          <w:szCs w:val="24"/>
        </w:rPr>
      </w:pPr>
      <w:r w:rsidRPr="008650A4">
        <w:rPr>
          <w:rFonts w:cs="Arial"/>
          <w:szCs w:val="24"/>
        </w:rPr>
        <w:t>12.</w:t>
      </w:r>
      <w:r w:rsidRPr="008650A4">
        <w:rPr>
          <w:rFonts w:cs="Arial"/>
          <w:szCs w:val="24"/>
        </w:rPr>
        <w:tab/>
        <w:t>The development shall not be carried out other than in accordance with the reptile translocation protocol detailed within the Reptile Survey reference KET/2015/0911/5 received 06/11/2015 by the Local Planning Authority.</w:t>
      </w:r>
    </w:p>
    <w:p w:rsidR="0023469B" w:rsidRPr="008650A4" w:rsidRDefault="0023469B" w:rsidP="0023469B">
      <w:pPr>
        <w:tabs>
          <w:tab w:val="left" w:pos="720"/>
        </w:tabs>
        <w:ind w:right="-82"/>
        <w:jc w:val="both"/>
        <w:rPr>
          <w:rFonts w:cs="Arial"/>
          <w:szCs w:val="24"/>
        </w:rPr>
      </w:pPr>
    </w:p>
    <w:p w:rsidR="0023469B" w:rsidRPr="008650A4" w:rsidRDefault="0023469B" w:rsidP="0023469B">
      <w:pPr>
        <w:tabs>
          <w:tab w:val="left" w:pos="567"/>
        </w:tabs>
        <w:ind w:left="567" w:right="-82" w:hanging="567"/>
        <w:jc w:val="both"/>
        <w:rPr>
          <w:rFonts w:cs="Arial"/>
          <w:szCs w:val="24"/>
        </w:rPr>
      </w:pPr>
      <w:r w:rsidRPr="008650A4">
        <w:rPr>
          <w:rFonts w:cs="Arial"/>
          <w:szCs w:val="24"/>
        </w:rPr>
        <w:t>13.</w:t>
      </w:r>
      <w:r w:rsidRPr="008650A4">
        <w:rPr>
          <w:rFonts w:cs="Arial"/>
          <w:szCs w:val="24"/>
        </w:rPr>
        <w:tab/>
        <w:t>Prior to the commencement of development a badger survey and mitigation strategy shall be submitted to and approved in writing by the Local Planning Authority.  The development shall be carried out in accordance with the approved mitigation strategy.</w:t>
      </w:r>
    </w:p>
    <w:p w:rsidR="0023469B" w:rsidRPr="008650A4" w:rsidRDefault="0023469B" w:rsidP="0023469B">
      <w:pPr>
        <w:tabs>
          <w:tab w:val="left" w:pos="720"/>
        </w:tabs>
        <w:ind w:right="-82"/>
        <w:jc w:val="both"/>
        <w:rPr>
          <w:rFonts w:cs="Arial"/>
          <w:szCs w:val="24"/>
        </w:rPr>
      </w:pPr>
    </w:p>
    <w:p w:rsidR="0023469B" w:rsidRPr="008650A4" w:rsidRDefault="0023469B" w:rsidP="0023469B">
      <w:pPr>
        <w:tabs>
          <w:tab w:val="left" w:pos="567"/>
        </w:tabs>
        <w:ind w:left="567" w:right="-82" w:hanging="567"/>
        <w:jc w:val="both"/>
        <w:rPr>
          <w:rFonts w:cs="Arial"/>
          <w:szCs w:val="24"/>
        </w:rPr>
      </w:pPr>
      <w:r w:rsidRPr="008650A4">
        <w:rPr>
          <w:rFonts w:cs="Arial"/>
          <w:szCs w:val="24"/>
        </w:rPr>
        <w:t>14.</w:t>
      </w:r>
      <w:r w:rsidRPr="008650A4">
        <w:rPr>
          <w:rFonts w:cs="Arial"/>
          <w:szCs w:val="24"/>
        </w:rPr>
        <w:tab/>
        <w:t>Prior to first occupation a foul water strategy shall be submitted to and approved in writing by the Local Planning Authority. The development shall not be occupied until the works have been carried out in accordance with the foul water strategy so approved unless otherwise approved in writing by the Local Planning Authority.</w:t>
      </w:r>
    </w:p>
    <w:p w:rsidR="0023469B" w:rsidRPr="008650A4" w:rsidRDefault="0023469B" w:rsidP="0023469B">
      <w:pPr>
        <w:tabs>
          <w:tab w:val="left" w:pos="720"/>
        </w:tabs>
        <w:ind w:right="-82"/>
        <w:jc w:val="both"/>
        <w:rPr>
          <w:rFonts w:cs="Arial"/>
          <w:szCs w:val="24"/>
        </w:rPr>
      </w:pPr>
    </w:p>
    <w:p w:rsidR="0023469B" w:rsidRPr="008650A4" w:rsidRDefault="0023469B" w:rsidP="0023469B">
      <w:pPr>
        <w:tabs>
          <w:tab w:val="left" w:pos="567"/>
        </w:tabs>
        <w:ind w:left="567" w:right="-82" w:hanging="567"/>
        <w:jc w:val="both"/>
        <w:rPr>
          <w:rFonts w:cs="Arial"/>
          <w:szCs w:val="24"/>
        </w:rPr>
      </w:pPr>
      <w:r w:rsidRPr="008650A4">
        <w:rPr>
          <w:rFonts w:cs="Arial"/>
          <w:szCs w:val="24"/>
        </w:rPr>
        <w:t>15.</w:t>
      </w:r>
      <w:r w:rsidRPr="008650A4">
        <w:rPr>
          <w:rFonts w:cs="Arial"/>
          <w:szCs w:val="24"/>
        </w:rPr>
        <w:tab/>
        <w:t xml:space="preserve">There shall be no external illumination on the site at any time other than in accordance with a detailed scheme which shall first have been submitted to and approved in writing by the Local Planning Authority. </w:t>
      </w:r>
    </w:p>
    <w:p w:rsidR="00FE54E8" w:rsidRPr="00EB557F" w:rsidRDefault="00FE54E8" w:rsidP="00863ABA">
      <w:pPr>
        <w:ind w:right="-82"/>
        <w:jc w:val="both"/>
        <w:rPr>
          <w:rFonts w:cs="Arial"/>
          <w:szCs w:val="24"/>
        </w:rPr>
      </w:pPr>
    </w:p>
    <w:p w:rsidR="00FE7042" w:rsidRDefault="00FE7042" w:rsidP="00FE7042">
      <w:pPr>
        <w:tabs>
          <w:tab w:val="left" w:pos="567"/>
        </w:tabs>
        <w:ind w:left="567" w:right="-82" w:hanging="567"/>
        <w:rPr>
          <w:rFonts w:cs="Arial"/>
          <w:i/>
        </w:rPr>
      </w:pPr>
    </w:p>
    <w:p w:rsidR="00FE7042" w:rsidRDefault="00FE7042" w:rsidP="00B408E2">
      <w:pPr>
        <w:ind w:firstLine="33"/>
        <w:jc w:val="center"/>
        <w:rPr>
          <w:rFonts w:cs="Arial"/>
          <w:i/>
        </w:rPr>
      </w:pPr>
      <w:r>
        <w:rPr>
          <w:rFonts w:cs="Arial"/>
          <w:i/>
        </w:rPr>
        <w:t xml:space="preserve">Members voted on the officers’ recommendation to </w:t>
      </w:r>
      <w:r w:rsidR="006F1F49">
        <w:rPr>
          <w:rFonts w:cs="Arial"/>
          <w:i/>
        </w:rPr>
        <w:t>approve</w:t>
      </w:r>
      <w:r>
        <w:rPr>
          <w:rFonts w:cs="Arial"/>
          <w:i/>
        </w:rPr>
        <w:t xml:space="preserve"> the application</w:t>
      </w:r>
    </w:p>
    <w:p w:rsidR="00FE7042" w:rsidRDefault="00DF14A1" w:rsidP="00FE7042">
      <w:pPr>
        <w:tabs>
          <w:tab w:val="left" w:pos="1080"/>
        </w:tabs>
        <w:ind w:left="1680" w:hanging="1080"/>
        <w:jc w:val="center"/>
        <w:rPr>
          <w:rFonts w:cs="Arial"/>
          <w:i/>
        </w:rPr>
      </w:pPr>
      <w:r>
        <w:rPr>
          <w:rFonts w:cs="Arial"/>
          <w:i/>
        </w:rPr>
        <w:t>(Voting For</w:t>
      </w:r>
      <w:r w:rsidR="00253C5F">
        <w:rPr>
          <w:rFonts w:cs="Arial"/>
          <w:i/>
        </w:rPr>
        <w:t xml:space="preserve"> </w:t>
      </w:r>
      <w:r w:rsidR="0023469B">
        <w:rPr>
          <w:rFonts w:cs="Arial"/>
          <w:i/>
        </w:rPr>
        <w:t>4</w:t>
      </w:r>
      <w:r>
        <w:rPr>
          <w:rFonts w:cs="Arial"/>
          <w:i/>
        </w:rPr>
        <w:t>;</w:t>
      </w:r>
      <w:r w:rsidR="00253C5F">
        <w:rPr>
          <w:rFonts w:cs="Arial"/>
          <w:i/>
        </w:rPr>
        <w:t xml:space="preserve"> </w:t>
      </w:r>
      <w:r w:rsidR="00FE7042">
        <w:rPr>
          <w:rFonts w:cs="Arial"/>
          <w:i/>
        </w:rPr>
        <w:t>Against</w:t>
      </w:r>
      <w:r w:rsidR="00517C60">
        <w:rPr>
          <w:rFonts w:cs="Arial"/>
          <w:i/>
        </w:rPr>
        <w:t>:</w:t>
      </w:r>
      <w:r w:rsidR="00976C0C">
        <w:rPr>
          <w:rFonts w:cs="Arial"/>
          <w:i/>
        </w:rPr>
        <w:t xml:space="preserve"> </w:t>
      </w:r>
      <w:r w:rsidR="0023469B">
        <w:rPr>
          <w:rFonts w:cs="Arial"/>
          <w:i/>
        </w:rPr>
        <w:t>3</w:t>
      </w:r>
      <w:r w:rsidR="00FE7042">
        <w:rPr>
          <w:rFonts w:cs="Arial"/>
          <w:i/>
        </w:rPr>
        <w:t>)</w:t>
      </w:r>
    </w:p>
    <w:p w:rsidR="00863ABA" w:rsidRDefault="00863ABA" w:rsidP="00FE7042">
      <w:pPr>
        <w:tabs>
          <w:tab w:val="left" w:pos="1080"/>
        </w:tabs>
        <w:ind w:left="1680" w:hanging="1080"/>
        <w:jc w:val="center"/>
        <w:rPr>
          <w:rFonts w:cs="Arial"/>
          <w:i/>
        </w:rPr>
      </w:pPr>
    </w:p>
    <w:p w:rsidR="00F449DD" w:rsidRDefault="00F449DD" w:rsidP="00FE7042">
      <w:pPr>
        <w:tabs>
          <w:tab w:val="left" w:pos="1080"/>
        </w:tabs>
        <w:ind w:left="1680" w:hanging="1080"/>
        <w:jc w:val="center"/>
        <w:rPr>
          <w:rFonts w:cs="Arial"/>
          <w:i/>
        </w:rPr>
      </w:pPr>
    </w:p>
    <w:p w:rsidR="00F449DD" w:rsidRDefault="00F449DD" w:rsidP="00FE7042">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F449DD" w:rsidTr="007874A3">
        <w:tc>
          <w:tcPr>
            <w:tcW w:w="4548" w:type="dxa"/>
          </w:tcPr>
          <w:p w:rsidR="00F449DD" w:rsidRDefault="00F449DD" w:rsidP="007874A3">
            <w:pPr>
              <w:pStyle w:val="Heading2"/>
            </w:pPr>
            <w:r>
              <w:lastRenderedPageBreak/>
              <w:t>Proposed Development</w:t>
            </w:r>
          </w:p>
          <w:p w:rsidR="00F449DD" w:rsidRDefault="00F449DD" w:rsidP="007874A3">
            <w:pPr>
              <w:spacing w:line="240" w:lineRule="atLeast"/>
              <w:ind w:left="600" w:hanging="600"/>
              <w:jc w:val="center"/>
              <w:rPr>
                <w:rFonts w:cs="Arial"/>
              </w:rPr>
            </w:pPr>
          </w:p>
          <w:p w:rsidR="00F449DD" w:rsidRDefault="00F449DD" w:rsidP="007874A3">
            <w:pPr>
              <w:spacing w:line="240" w:lineRule="atLeast"/>
              <w:ind w:left="709" w:hanging="709"/>
              <w:jc w:val="both"/>
              <w:rPr>
                <w:rFonts w:cs="Arial"/>
                <w:bCs/>
                <w:noProof/>
              </w:rPr>
            </w:pPr>
            <w:r>
              <w:rPr>
                <w:rFonts w:cs="Arial"/>
              </w:rPr>
              <w:t>*5.3</w:t>
            </w:r>
            <w:r>
              <w:rPr>
                <w:rFonts w:cs="Arial"/>
              </w:rPr>
              <w:tab/>
            </w:r>
            <w:r>
              <w:rPr>
                <w:rFonts w:cs="Arial"/>
                <w:bCs/>
                <w:noProof/>
              </w:rPr>
              <w:t>Full Application : Change of use from mixed retail and residential to create 1 no. two-storey dwelling at 13 High Street, Broughton for Mr A West</w:t>
            </w:r>
          </w:p>
          <w:p w:rsidR="00F449DD" w:rsidRPr="00BF3BB5" w:rsidRDefault="00F449DD" w:rsidP="007874A3">
            <w:pPr>
              <w:spacing w:line="240" w:lineRule="atLeast"/>
              <w:ind w:left="709" w:hanging="709"/>
              <w:jc w:val="both"/>
              <w:rPr>
                <w:rFonts w:cs="Arial"/>
              </w:rPr>
            </w:pPr>
          </w:p>
          <w:p w:rsidR="00F449DD" w:rsidRPr="00BF3BB5" w:rsidRDefault="00F449DD" w:rsidP="007874A3">
            <w:pPr>
              <w:spacing w:line="240" w:lineRule="atLeast"/>
              <w:ind w:left="720" w:hanging="720"/>
              <w:jc w:val="both"/>
              <w:rPr>
                <w:rFonts w:cs="Arial"/>
              </w:rPr>
            </w:pPr>
            <w:r w:rsidRPr="00BF3BB5">
              <w:rPr>
                <w:rFonts w:cs="Arial"/>
              </w:rPr>
              <w:tab/>
              <w:t>Application No: KET/2015/0</w:t>
            </w:r>
            <w:r>
              <w:rPr>
                <w:rFonts w:cs="Arial"/>
              </w:rPr>
              <w:t>937</w:t>
            </w:r>
          </w:p>
          <w:p w:rsidR="00F449DD" w:rsidRDefault="00F449DD" w:rsidP="007874A3">
            <w:pPr>
              <w:spacing w:line="240" w:lineRule="atLeast"/>
              <w:ind w:left="720" w:hanging="720"/>
              <w:jc w:val="both"/>
              <w:rPr>
                <w:rFonts w:cs="Arial"/>
              </w:rPr>
            </w:pPr>
          </w:p>
          <w:p w:rsidR="00F449DD" w:rsidRDefault="00F449DD" w:rsidP="007874A3">
            <w:pPr>
              <w:spacing w:line="240" w:lineRule="atLeast"/>
              <w:jc w:val="both"/>
              <w:rPr>
                <w:rFonts w:cs="Arial"/>
              </w:rPr>
            </w:pPr>
            <w:r>
              <w:rPr>
                <w:rFonts w:cs="Arial"/>
                <w:u w:val="single"/>
              </w:rPr>
              <w:t>Speakers</w:t>
            </w:r>
            <w:r>
              <w:rPr>
                <w:rFonts w:cs="Arial"/>
              </w:rPr>
              <w:t>:</w:t>
            </w:r>
          </w:p>
          <w:p w:rsidR="00F449DD" w:rsidRDefault="00F449DD" w:rsidP="007874A3">
            <w:pPr>
              <w:spacing w:line="240" w:lineRule="atLeast"/>
              <w:jc w:val="both"/>
              <w:rPr>
                <w:rFonts w:cs="Arial"/>
              </w:rPr>
            </w:pPr>
          </w:p>
          <w:p w:rsidR="00F449DD" w:rsidRDefault="00F449DD" w:rsidP="007874A3">
            <w:pPr>
              <w:spacing w:line="240" w:lineRule="atLeast"/>
              <w:jc w:val="both"/>
              <w:rPr>
                <w:rFonts w:cs="Arial"/>
              </w:rPr>
            </w:pPr>
            <w:r>
              <w:rPr>
                <w:rFonts w:cs="Arial"/>
              </w:rPr>
              <w:t>Hazel Doran attended the meeting</w:t>
            </w:r>
            <w:r w:rsidR="00976C0C">
              <w:rPr>
                <w:rFonts w:cs="Arial"/>
              </w:rPr>
              <w:t xml:space="preserve"> and</w:t>
            </w:r>
            <w:r>
              <w:rPr>
                <w:rFonts w:cs="Arial"/>
              </w:rPr>
              <w:t xml:space="preserve"> spoke as a thir</w:t>
            </w:r>
            <w:r w:rsidR="00BB2BD5">
              <w:rPr>
                <w:rFonts w:cs="Arial"/>
              </w:rPr>
              <w:t xml:space="preserve">d party against the application and raised the matter of “reasonable access” for the proposed dwelling that would inevitably make use of her </w:t>
            </w:r>
            <w:r w:rsidR="00976C0C">
              <w:rPr>
                <w:rFonts w:cs="Arial"/>
              </w:rPr>
              <w:t xml:space="preserve">access </w:t>
            </w:r>
            <w:r w:rsidR="00BB2BD5">
              <w:rPr>
                <w:rFonts w:cs="Arial"/>
              </w:rPr>
              <w:t>gates.</w:t>
            </w:r>
          </w:p>
          <w:p w:rsidR="00F449DD" w:rsidRDefault="00F449DD" w:rsidP="007874A3">
            <w:pPr>
              <w:spacing w:line="240" w:lineRule="atLeast"/>
              <w:jc w:val="both"/>
              <w:rPr>
                <w:rFonts w:cs="Arial"/>
              </w:rPr>
            </w:pPr>
          </w:p>
          <w:p w:rsidR="00F449DD" w:rsidRDefault="00F449DD" w:rsidP="007874A3">
            <w:pPr>
              <w:spacing w:line="240" w:lineRule="atLeast"/>
              <w:jc w:val="both"/>
              <w:rPr>
                <w:rFonts w:cs="Arial"/>
              </w:rPr>
            </w:pPr>
            <w:r>
              <w:rPr>
                <w:rFonts w:cs="Arial"/>
              </w:rPr>
              <w:t>Pat Scouse attended the meeting and spoke on beh</w:t>
            </w:r>
            <w:r w:rsidR="00C24BA2">
              <w:rPr>
                <w:rFonts w:cs="Arial"/>
              </w:rPr>
              <w:t xml:space="preserve">alf of Broughton Parish Council, raising issues of lack of parking and loss of </w:t>
            </w:r>
            <w:r w:rsidR="00976C0C">
              <w:rPr>
                <w:rFonts w:cs="Arial"/>
              </w:rPr>
              <w:t xml:space="preserve">a </w:t>
            </w:r>
            <w:r w:rsidR="00C24BA2">
              <w:rPr>
                <w:rFonts w:cs="Arial"/>
              </w:rPr>
              <w:t>commercial premises that could impact on village sustainability.</w:t>
            </w:r>
          </w:p>
          <w:p w:rsidR="00F449DD" w:rsidRDefault="00F449DD" w:rsidP="007874A3">
            <w:pPr>
              <w:spacing w:line="240" w:lineRule="atLeast"/>
              <w:jc w:val="both"/>
              <w:rPr>
                <w:rFonts w:cs="Arial"/>
              </w:rPr>
            </w:pPr>
          </w:p>
          <w:p w:rsidR="00FA781A" w:rsidRDefault="00F449DD" w:rsidP="009D1621">
            <w:pPr>
              <w:spacing w:line="240" w:lineRule="atLeast"/>
              <w:jc w:val="both"/>
              <w:rPr>
                <w:rFonts w:cs="Arial"/>
              </w:rPr>
            </w:pPr>
            <w:r>
              <w:rPr>
                <w:rFonts w:cs="Arial"/>
              </w:rPr>
              <w:t>Val Coleby attended the meeting and spoke as agent for the applicant</w:t>
            </w:r>
            <w:r w:rsidR="00C24BA2">
              <w:rPr>
                <w:rFonts w:cs="Arial"/>
              </w:rPr>
              <w:t>. She noted the application, if approved, would bring a dilapidated and vacant property back into use</w:t>
            </w:r>
            <w:r w:rsidR="00976C0C">
              <w:rPr>
                <w:rFonts w:cs="Arial"/>
              </w:rPr>
              <w:t>,</w:t>
            </w:r>
            <w:r w:rsidR="00C24BA2">
              <w:rPr>
                <w:rFonts w:cs="Arial"/>
              </w:rPr>
              <w:t xml:space="preserve"> enhancing the street scene within the conservation area of the village. The issue of right of access was a legal matter and </w:t>
            </w:r>
            <w:r w:rsidR="009D1621">
              <w:rPr>
                <w:rFonts w:cs="Arial"/>
              </w:rPr>
              <w:t>was not an impediment to granting planning consent.</w:t>
            </w:r>
          </w:p>
          <w:p w:rsidR="00F449DD" w:rsidRDefault="00C24BA2" w:rsidP="009D1621">
            <w:pPr>
              <w:spacing w:line="240" w:lineRule="atLeast"/>
              <w:jc w:val="both"/>
              <w:rPr>
                <w:rFonts w:cs="Arial"/>
              </w:rPr>
            </w:pPr>
            <w:r>
              <w:rPr>
                <w:rFonts w:cs="Arial"/>
              </w:rPr>
              <w:t xml:space="preserve"> </w:t>
            </w:r>
          </w:p>
        </w:tc>
        <w:tc>
          <w:tcPr>
            <w:tcW w:w="240" w:type="dxa"/>
          </w:tcPr>
          <w:p w:rsidR="00F449DD" w:rsidRDefault="00F449DD" w:rsidP="007874A3">
            <w:pPr>
              <w:spacing w:line="240" w:lineRule="atLeast"/>
              <w:jc w:val="both"/>
              <w:rPr>
                <w:rFonts w:cs="Arial"/>
              </w:rPr>
            </w:pPr>
          </w:p>
        </w:tc>
        <w:tc>
          <w:tcPr>
            <w:tcW w:w="4440" w:type="dxa"/>
          </w:tcPr>
          <w:p w:rsidR="00F449DD" w:rsidRDefault="00F449DD" w:rsidP="007874A3">
            <w:pPr>
              <w:pStyle w:val="Heading3"/>
            </w:pPr>
            <w:r>
              <w:t>Decision</w:t>
            </w:r>
          </w:p>
          <w:p w:rsidR="00F449DD" w:rsidRDefault="00F449DD" w:rsidP="007874A3">
            <w:pPr>
              <w:jc w:val="both"/>
            </w:pPr>
          </w:p>
          <w:p w:rsidR="00F449DD" w:rsidRDefault="00F449DD" w:rsidP="007874A3">
            <w:pPr>
              <w:jc w:val="both"/>
              <w:rPr>
                <w:rFonts w:cs="Arial"/>
                <w:color w:val="000000"/>
                <w:szCs w:val="24"/>
                <w:lang w:eastAsia="en-GB"/>
              </w:rPr>
            </w:pPr>
            <w:r>
              <w:t xml:space="preserve">The committee received a report which sought approval </w:t>
            </w:r>
            <w:r>
              <w:rPr>
                <w:rFonts w:cs="Arial"/>
                <w:szCs w:val="24"/>
              </w:rPr>
              <w:t xml:space="preserve">to convert a former post office unit with residential accommodation above to a single, two-storey dwelling.  </w:t>
            </w:r>
          </w:p>
          <w:p w:rsidR="00F449DD" w:rsidRDefault="00F449DD" w:rsidP="007874A3">
            <w:pPr>
              <w:jc w:val="both"/>
            </w:pPr>
          </w:p>
          <w:p w:rsidR="00AC1014" w:rsidRDefault="00AC1014" w:rsidP="00AC1014">
            <w:pPr>
              <w:jc w:val="both"/>
            </w:pPr>
            <w:r>
              <w:t xml:space="preserve">The committee heard that the building concerned lay within Broughton village Conservation Area and had been vacant for a number of years and was in a parlous state of repair. The proposal would see the retention of the appearance of the shop front to maintain the character of the area. </w:t>
            </w:r>
          </w:p>
          <w:p w:rsidR="00AC1014" w:rsidRDefault="00AC1014" w:rsidP="00AC1014">
            <w:pPr>
              <w:jc w:val="both"/>
            </w:pPr>
          </w:p>
          <w:p w:rsidR="00AC1014" w:rsidRDefault="00AC1014" w:rsidP="00AC1014">
            <w:pPr>
              <w:jc w:val="both"/>
            </w:pPr>
            <w:r>
              <w:t xml:space="preserve">In terms of principle of development; the property was within the village and usage of such a property for residential purposes was acceptable. Officers understood the point regarding loss of a commercial facility, but this had been weighed against the long-term vacant nature of the property. </w:t>
            </w:r>
            <w:r w:rsidR="00B13FD1">
              <w:t>Two shops remained</w:t>
            </w:r>
            <w:r>
              <w:t xml:space="preserve"> within the village, so it was not a case of losing a sole facility.</w:t>
            </w:r>
          </w:p>
          <w:p w:rsidR="00AC1014" w:rsidRDefault="00AC1014" w:rsidP="00AC1014">
            <w:pPr>
              <w:jc w:val="both"/>
            </w:pPr>
          </w:p>
          <w:p w:rsidR="00AC1014" w:rsidRDefault="00AC1014" w:rsidP="00AC1014">
            <w:pPr>
              <w:jc w:val="both"/>
            </w:pPr>
            <w:r>
              <w:t>The proposal sought to undertake internal alterations to the building to facilitate the change of use and required an access down the side of the property that was in a neighbour’s control. It was not a planning matter as to whether the applicant could build over the top of such an access.</w:t>
            </w:r>
          </w:p>
          <w:p w:rsidR="00AC1014" w:rsidRDefault="00AC1014" w:rsidP="00AC1014">
            <w:pPr>
              <w:jc w:val="both"/>
            </w:pPr>
          </w:p>
          <w:p w:rsidR="00AC1014" w:rsidRDefault="00AC1014" w:rsidP="00B13FD1">
            <w:pPr>
              <w:jc w:val="both"/>
            </w:pPr>
            <w:r>
              <w:t xml:space="preserve">A bin store had been proposed to the rear of the property and it was recommended that if approved, the installation of such a store be conditioned. </w:t>
            </w:r>
            <w:r w:rsidR="00B13FD1">
              <w:t xml:space="preserve">The committee considered that an additional condition was necessary regarding bin access to the road and that if this could not be secured then the development would not proceed. </w:t>
            </w:r>
          </w:p>
          <w:p w:rsidR="00022539" w:rsidRDefault="00022539" w:rsidP="007874A3">
            <w:pPr>
              <w:jc w:val="both"/>
            </w:pPr>
          </w:p>
          <w:p w:rsidR="00F449DD" w:rsidRDefault="00F449DD" w:rsidP="00B13FD1">
            <w:pPr>
              <w:jc w:val="both"/>
            </w:pPr>
            <w:r>
              <w:t xml:space="preserve">It was agreed that the application be </w:t>
            </w:r>
            <w:r w:rsidRPr="003653D5">
              <w:rPr>
                <w:b/>
              </w:rPr>
              <w:t>APPROVED</w:t>
            </w:r>
            <w:r>
              <w:t xml:space="preserve"> subject to the following conditions: -</w:t>
            </w:r>
          </w:p>
          <w:p w:rsidR="00976C0C" w:rsidRDefault="00976C0C" w:rsidP="00B13FD1">
            <w:pPr>
              <w:jc w:val="both"/>
            </w:pPr>
          </w:p>
        </w:tc>
      </w:tr>
    </w:tbl>
    <w:p w:rsidR="00F449DD" w:rsidRDefault="00F449DD" w:rsidP="00F449DD">
      <w:pPr>
        <w:tabs>
          <w:tab w:val="left" w:pos="567"/>
        </w:tabs>
        <w:ind w:left="567" w:right="-82" w:hanging="567"/>
        <w:jc w:val="both"/>
        <w:rPr>
          <w:rFonts w:cs="Arial"/>
          <w:szCs w:val="24"/>
        </w:rPr>
      </w:pPr>
      <w:r w:rsidRPr="008650A4">
        <w:rPr>
          <w:rFonts w:cs="Arial"/>
          <w:szCs w:val="24"/>
        </w:rPr>
        <w:lastRenderedPageBreak/>
        <w:t>1.</w:t>
      </w:r>
      <w:r w:rsidRPr="008650A4">
        <w:rPr>
          <w:rFonts w:cs="Arial"/>
          <w:szCs w:val="24"/>
        </w:rPr>
        <w:tab/>
        <w:t>The development hereby permitted shall be begun before the expiration of 3 years from the date of this planning permission.</w:t>
      </w:r>
    </w:p>
    <w:p w:rsidR="00F449DD" w:rsidRDefault="00F449DD" w:rsidP="00F449DD">
      <w:pPr>
        <w:tabs>
          <w:tab w:val="left" w:pos="567"/>
        </w:tabs>
        <w:ind w:left="567" w:right="-82" w:hanging="567"/>
        <w:jc w:val="both"/>
        <w:rPr>
          <w:rFonts w:cs="Arial"/>
          <w:szCs w:val="24"/>
        </w:rPr>
      </w:pPr>
    </w:p>
    <w:p w:rsidR="00F449DD" w:rsidRDefault="00F449DD" w:rsidP="00F449DD">
      <w:pPr>
        <w:tabs>
          <w:tab w:val="left" w:pos="567"/>
        </w:tabs>
        <w:ind w:left="567" w:right="-82" w:hanging="567"/>
        <w:jc w:val="both"/>
        <w:rPr>
          <w:rFonts w:cs="Arial"/>
          <w:szCs w:val="24"/>
        </w:rPr>
      </w:pPr>
      <w:r w:rsidRPr="008650A4">
        <w:rPr>
          <w:rFonts w:cs="Arial"/>
          <w:szCs w:val="24"/>
        </w:rPr>
        <w:t>2.</w:t>
      </w:r>
      <w:r w:rsidRPr="008650A4">
        <w:rPr>
          <w:rFonts w:cs="Arial"/>
          <w:szCs w:val="24"/>
        </w:rPr>
        <w:tab/>
        <w:t>No development shall commence on site until details of the types and colours of all external facing and roofing materials to be used, together with samples have been submitted to and approved in writing by the Local Planning Authority.  These materials shall be both traditional and natural. The development shall not be carried out other than in accordance with the approved details.</w:t>
      </w:r>
    </w:p>
    <w:p w:rsidR="00F449DD" w:rsidRDefault="00F449DD" w:rsidP="00F449DD">
      <w:pPr>
        <w:tabs>
          <w:tab w:val="left" w:pos="567"/>
        </w:tabs>
        <w:ind w:left="567" w:right="-82" w:hanging="567"/>
        <w:jc w:val="both"/>
        <w:rPr>
          <w:rFonts w:cs="Arial"/>
          <w:szCs w:val="24"/>
        </w:rPr>
      </w:pPr>
    </w:p>
    <w:p w:rsidR="00F449DD" w:rsidRDefault="00F449DD" w:rsidP="00F449DD">
      <w:pPr>
        <w:tabs>
          <w:tab w:val="left" w:pos="567"/>
        </w:tabs>
        <w:ind w:left="567" w:right="-82" w:hanging="567"/>
        <w:jc w:val="both"/>
        <w:rPr>
          <w:rFonts w:cs="Arial"/>
          <w:szCs w:val="24"/>
        </w:rPr>
      </w:pPr>
      <w:r w:rsidRPr="008650A4">
        <w:rPr>
          <w:rFonts w:cs="Arial"/>
          <w:szCs w:val="24"/>
        </w:rPr>
        <w:t>3.</w:t>
      </w:r>
      <w:r w:rsidRPr="008650A4">
        <w:rPr>
          <w:rFonts w:cs="Arial"/>
          <w:szCs w:val="24"/>
        </w:rPr>
        <w:tab/>
        <w:t>Notwithstanding the provisions of Article 3 of the Town and Country Planning (General Permitted Development) (England) Order 2015 (or any Order revoking and re-enacting that Order with or without modification) no additional openings permitted by Schedule 2, Part 1 Classes A or C shall be made in the rear (east) elevation and south elevation of the outbuilding or roof plane of both elevations/out building.</w:t>
      </w:r>
    </w:p>
    <w:p w:rsidR="00F449DD" w:rsidRDefault="00F449DD" w:rsidP="00F449DD">
      <w:pPr>
        <w:tabs>
          <w:tab w:val="left" w:pos="567"/>
        </w:tabs>
        <w:ind w:left="567" w:right="-82" w:hanging="567"/>
        <w:jc w:val="both"/>
        <w:rPr>
          <w:rFonts w:cs="Arial"/>
          <w:szCs w:val="24"/>
        </w:rPr>
      </w:pPr>
    </w:p>
    <w:p w:rsidR="00F449DD" w:rsidRDefault="00F449DD" w:rsidP="00F449DD">
      <w:pPr>
        <w:tabs>
          <w:tab w:val="left" w:pos="567"/>
        </w:tabs>
        <w:ind w:left="567" w:right="-82" w:hanging="567"/>
        <w:jc w:val="both"/>
        <w:rPr>
          <w:rFonts w:cs="Arial"/>
          <w:szCs w:val="24"/>
        </w:rPr>
      </w:pPr>
      <w:r w:rsidRPr="008650A4">
        <w:rPr>
          <w:rFonts w:cs="Arial"/>
          <w:szCs w:val="24"/>
        </w:rPr>
        <w:t>4.</w:t>
      </w:r>
      <w:r w:rsidRPr="008650A4">
        <w:rPr>
          <w:rFonts w:cs="Arial"/>
          <w:szCs w:val="24"/>
        </w:rPr>
        <w:tab/>
        <w:t>The windows on the first floor rear(east) and rear (south) elevations shall be glazed with obscured glass in accordance with details which shall have been submitted to and approved in writing by the Local Planning Authority and thereafter shall be permanently retained in that form.</w:t>
      </w:r>
    </w:p>
    <w:p w:rsidR="00F449DD" w:rsidRDefault="00F449DD" w:rsidP="00F449DD">
      <w:pPr>
        <w:tabs>
          <w:tab w:val="left" w:pos="567"/>
        </w:tabs>
        <w:ind w:left="567" w:right="-82" w:hanging="567"/>
        <w:jc w:val="both"/>
        <w:rPr>
          <w:rFonts w:cs="Arial"/>
          <w:szCs w:val="24"/>
        </w:rPr>
      </w:pPr>
    </w:p>
    <w:p w:rsidR="00F449DD" w:rsidRDefault="00F449DD" w:rsidP="00F449DD">
      <w:pPr>
        <w:tabs>
          <w:tab w:val="left" w:pos="567"/>
        </w:tabs>
        <w:ind w:left="567" w:right="-82" w:hanging="567"/>
        <w:jc w:val="both"/>
        <w:rPr>
          <w:rFonts w:cs="Arial"/>
          <w:szCs w:val="24"/>
        </w:rPr>
      </w:pPr>
      <w:r w:rsidRPr="008650A4">
        <w:rPr>
          <w:rFonts w:cs="Arial"/>
          <w:szCs w:val="24"/>
        </w:rPr>
        <w:t>5.</w:t>
      </w:r>
      <w:r w:rsidRPr="008650A4">
        <w:rPr>
          <w:rFonts w:cs="Arial"/>
          <w:szCs w:val="24"/>
        </w:rPr>
        <w:tab/>
        <w:t>No development shall take place on site until a scheme for boundary treatment defining the rear boundary of the site has been submitted to and approved in writing by the Local Planning Authority. Any submitted scheme shall have a minimum height of 1.8m measured from ground level.  The dwelling shall not be occupied until the approved scheme has been fully implemented in accordance with the approved details and thereafter retained at all times.</w:t>
      </w:r>
    </w:p>
    <w:p w:rsidR="00F449DD" w:rsidRDefault="00F449DD" w:rsidP="00F449DD">
      <w:pPr>
        <w:tabs>
          <w:tab w:val="left" w:pos="567"/>
        </w:tabs>
        <w:ind w:left="567" w:right="-82" w:hanging="567"/>
        <w:jc w:val="both"/>
        <w:rPr>
          <w:rFonts w:cs="Arial"/>
          <w:szCs w:val="24"/>
        </w:rPr>
      </w:pPr>
    </w:p>
    <w:p w:rsidR="00F449DD" w:rsidRDefault="00F449DD" w:rsidP="00F449DD">
      <w:pPr>
        <w:tabs>
          <w:tab w:val="left" w:pos="567"/>
        </w:tabs>
        <w:ind w:left="567" w:right="-82" w:hanging="567"/>
        <w:jc w:val="both"/>
        <w:rPr>
          <w:rFonts w:cs="Arial"/>
          <w:szCs w:val="24"/>
        </w:rPr>
      </w:pPr>
      <w:r w:rsidRPr="008650A4">
        <w:rPr>
          <w:rFonts w:cs="Arial"/>
          <w:szCs w:val="24"/>
        </w:rPr>
        <w:t>6.</w:t>
      </w:r>
      <w:r w:rsidRPr="008650A4">
        <w:rPr>
          <w:rFonts w:cs="Arial"/>
          <w:szCs w:val="24"/>
        </w:rPr>
        <w:tab/>
        <w:t>Notwithstanding the provisions of Article 3 of the Town and Country Planning (General Permitted Development) (England) Order 2015 (or any Order revoking and re-enacting that Order with or without modification) no building, structure or other alteration permitted by Classes A, B, C, D and E of Part 1of Schedule 2 of the Order shall be erected or constructed on the application site.</w:t>
      </w:r>
    </w:p>
    <w:p w:rsidR="00F449DD" w:rsidRDefault="00F449DD" w:rsidP="00F449DD">
      <w:pPr>
        <w:tabs>
          <w:tab w:val="left" w:pos="567"/>
        </w:tabs>
        <w:ind w:left="567" w:right="-82" w:hanging="567"/>
        <w:jc w:val="both"/>
        <w:rPr>
          <w:rFonts w:cs="Arial"/>
          <w:szCs w:val="24"/>
        </w:rPr>
      </w:pPr>
    </w:p>
    <w:p w:rsidR="00F449DD" w:rsidRDefault="00F449DD" w:rsidP="00F449DD">
      <w:pPr>
        <w:tabs>
          <w:tab w:val="left" w:pos="567"/>
        </w:tabs>
        <w:ind w:left="567" w:right="-82" w:hanging="567"/>
        <w:jc w:val="both"/>
        <w:rPr>
          <w:rFonts w:cs="Arial"/>
          <w:szCs w:val="24"/>
        </w:rPr>
      </w:pPr>
      <w:r w:rsidRPr="008650A4">
        <w:rPr>
          <w:rFonts w:cs="Arial"/>
          <w:szCs w:val="24"/>
        </w:rPr>
        <w:t>7.</w:t>
      </w:r>
      <w:r w:rsidRPr="008650A4">
        <w:rPr>
          <w:rFonts w:cs="Arial"/>
          <w:szCs w:val="24"/>
        </w:rPr>
        <w:tab/>
        <w:t>Notwithstanding the submitted proposal details of the alterations to the shop front which are NOT hereby approved, there shall be submitted to and approved in writing by the Local Planning Authority prior to the commencement of development, a scheme of repair or where necessary replacement joinery for all parts of the shop</w:t>
      </w:r>
      <w:r>
        <w:rPr>
          <w:rFonts w:cs="Arial"/>
          <w:szCs w:val="24"/>
        </w:rPr>
        <w:t>-</w:t>
      </w:r>
      <w:r w:rsidRPr="008650A4">
        <w:rPr>
          <w:rFonts w:cs="Arial"/>
          <w:szCs w:val="24"/>
        </w:rPr>
        <w:t>front, and details of the paint finish for all external surfaces. The proposal shall replicate the existing shop front design. Thereafter only the approved scheme shall be implemented. Notwithstanding the provisions of Article 3 of the Town and Country Planning (General Permitted Development) (England) Order 2015, or any Order revoking and/ or re-enacting that Order with or without modifications, no alterations to the shop front shall occur apart from those approved.</w:t>
      </w:r>
    </w:p>
    <w:p w:rsidR="00F449DD" w:rsidRDefault="00F449DD" w:rsidP="00F449DD">
      <w:pPr>
        <w:tabs>
          <w:tab w:val="left" w:pos="567"/>
        </w:tabs>
        <w:ind w:left="567" w:right="-82" w:hanging="567"/>
        <w:jc w:val="both"/>
        <w:rPr>
          <w:rFonts w:cs="Arial"/>
          <w:szCs w:val="24"/>
        </w:rPr>
      </w:pPr>
    </w:p>
    <w:p w:rsidR="00F449DD" w:rsidRPr="008650A4" w:rsidRDefault="00F449DD" w:rsidP="00F449DD">
      <w:pPr>
        <w:tabs>
          <w:tab w:val="left" w:pos="567"/>
        </w:tabs>
        <w:ind w:left="567" w:right="-82" w:hanging="567"/>
        <w:jc w:val="both"/>
        <w:rPr>
          <w:rFonts w:cs="Arial"/>
          <w:szCs w:val="24"/>
        </w:rPr>
      </w:pPr>
      <w:r w:rsidRPr="008650A4">
        <w:rPr>
          <w:rFonts w:cs="Arial"/>
          <w:szCs w:val="24"/>
        </w:rPr>
        <w:t>8.</w:t>
      </w:r>
      <w:r w:rsidRPr="008650A4">
        <w:rPr>
          <w:rFonts w:cs="Arial"/>
          <w:szCs w:val="24"/>
        </w:rPr>
        <w:tab/>
      </w:r>
      <w:r w:rsidRPr="00B13FD1">
        <w:rPr>
          <w:rFonts w:cs="Arial"/>
          <w:szCs w:val="24"/>
        </w:rPr>
        <w:t xml:space="preserve">Notwithstanding the submitted details prior to the commencement of development details of a scheme demonstrating in detail how the approved scheme will incorporate techniques of sustainable construction and energy efficiency, make provision for waste reduction and recycling and water efficiency and water recycling shall be submitted to and approved in writing by the Local </w:t>
      </w:r>
      <w:r w:rsidRPr="00B13FD1">
        <w:rPr>
          <w:rFonts w:cs="Arial"/>
          <w:szCs w:val="24"/>
        </w:rPr>
        <w:lastRenderedPageBreak/>
        <w:t>Planning Authority. Thereafter the measures agreed shall be provided in full in the delivery of the approved development.</w:t>
      </w:r>
    </w:p>
    <w:p w:rsidR="00B13FD1" w:rsidRPr="009C1583" w:rsidRDefault="00B13FD1" w:rsidP="00B13FD1">
      <w:pPr>
        <w:tabs>
          <w:tab w:val="left" w:pos="1080"/>
        </w:tabs>
        <w:rPr>
          <w:rFonts w:cs="Arial"/>
          <w:i/>
        </w:rPr>
      </w:pPr>
    </w:p>
    <w:p w:rsidR="00E653BD" w:rsidRPr="009C1583" w:rsidRDefault="00B13FD1" w:rsidP="009C1583">
      <w:pPr>
        <w:tabs>
          <w:tab w:val="left" w:pos="567"/>
        </w:tabs>
        <w:ind w:left="567" w:hanging="567"/>
        <w:jc w:val="both"/>
        <w:rPr>
          <w:rFonts w:cs="Arial"/>
        </w:rPr>
      </w:pPr>
      <w:r w:rsidRPr="009C1583">
        <w:rPr>
          <w:rFonts w:cs="Arial"/>
        </w:rPr>
        <w:t>9.</w:t>
      </w:r>
      <w:r w:rsidRPr="009C1583">
        <w:rPr>
          <w:rFonts w:cs="Arial"/>
        </w:rPr>
        <w:tab/>
      </w:r>
      <w:r w:rsidR="00E653BD" w:rsidRPr="009C1583">
        <w:rPr>
          <w:rFonts w:cs="Arial"/>
        </w:rPr>
        <w:t>Prior to the first occupation of the dwelling hereby approved details demonstrating unimpeded access to the bin store at the rear of the dwelling via the gated entrance to the south of the dwelling shall be submitted to and approved by the Local Planning Authority. In the event that this is unavailable to the applicant's property, occupation shall not occur unless and until an alternative means of access for moving bins between the rear where they are to be stored and to the pavement on waste collection day has been first provided in accordance with details that shall have been first submitted to and approved in writing by the Local Planning Authority. Thereafter the approved means of access shall be kept available at all times whilst the property remains in use as a dwelling.</w:t>
      </w:r>
    </w:p>
    <w:p w:rsidR="00F449DD" w:rsidRDefault="00F449DD" w:rsidP="00F449DD">
      <w:pPr>
        <w:tabs>
          <w:tab w:val="left" w:pos="1080"/>
        </w:tabs>
        <w:ind w:left="1680" w:hanging="1080"/>
        <w:jc w:val="center"/>
        <w:rPr>
          <w:rFonts w:cs="Arial"/>
          <w:i/>
        </w:rPr>
      </w:pPr>
    </w:p>
    <w:p w:rsidR="00777FAF" w:rsidRDefault="00777FAF" w:rsidP="00F449DD">
      <w:pPr>
        <w:tabs>
          <w:tab w:val="left" w:pos="1080"/>
        </w:tabs>
        <w:ind w:left="1680" w:hanging="1080"/>
        <w:jc w:val="center"/>
        <w:rPr>
          <w:rFonts w:cs="Arial"/>
          <w:i/>
        </w:rPr>
      </w:pPr>
    </w:p>
    <w:p w:rsidR="00F449DD" w:rsidRDefault="00F449DD" w:rsidP="00F449DD">
      <w:pPr>
        <w:jc w:val="center"/>
        <w:rPr>
          <w:rFonts w:cs="Arial"/>
          <w:i/>
        </w:rPr>
      </w:pPr>
      <w:r>
        <w:rPr>
          <w:rFonts w:cs="Arial"/>
          <w:i/>
        </w:rPr>
        <w:t>Members voted on the officers’ recommendation to approve the application</w:t>
      </w:r>
    </w:p>
    <w:p w:rsidR="00F449DD" w:rsidRDefault="00F449DD" w:rsidP="00F449DD">
      <w:pPr>
        <w:jc w:val="both"/>
        <w:rPr>
          <w:rFonts w:cs="Arial"/>
        </w:rPr>
      </w:pPr>
    </w:p>
    <w:p w:rsidR="00F449DD" w:rsidRDefault="00F449DD" w:rsidP="00F449DD">
      <w:pPr>
        <w:jc w:val="center"/>
        <w:rPr>
          <w:rFonts w:cs="Arial"/>
          <w:i/>
        </w:rPr>
      </w:pPr>
      <w:r>
        <w:rPr>
          <w:rFonts w:cs="Arial"/>
          <w:i/>
        </w:rPr>
        <w:t xml:space="preserve"> (Voting, For </w:t>
      </w:r>
      <w:r w:rsidR="002A666B">
        <w:rPr>
          <w:rFonts w:cs="Arial"/>
          <w:i/>
        </w:rPr>
        <w:t>7</w:t>
      </w:r>
      <w:r w:rsidRPr="00545B88">
        <w:rPr>
          <w:rFonts w:cs="Arial"/>
          <w:i/>
        </w:rPr>
        <w:t>;</w:t>
      </w:r>
      <w:r>
        <w:rPr>
          <w:rFonts w:cs="Arial"/>
          <w:i/>
        </w:rPr>
        <w:t xml:space="preserve"> Against </w:t>
      </w:r>
      <w:r w:rsidR="002A666B">
        <w:rPr>
          <w:rFonts w:cs="Arial"/>
          <w:i/>
        </w:rPr>
        <w:t>0</w:t>
      </w:r>
      <w:r w:rsidRPr="00545B88">
        <w:rPr>
          <w:rFonts w:cs="Arial"/>
          <w:i/>
        </w:rPr>
        <w:t>)</w:t>
      </w:r>
    </w:p>
    <w:p w:rsidR="00F449DD" w:rsidRDefault="00F449DD" w:rsidP="00FE7042">
      <w:pPr>
        <w:tabs>
          <w:tab w:val="left" w:pos="1080"/>
        </w:tabs>
        <w:ind w:left="1680" w:hanging="1080"/>
        <w:jc w:val="center"/>
        <w:rPr>
          <w:rFonts w:cs="Arial"/>
          <w:i/>
        </w:rPr>
      </w:pPr>
    </w:p>
    <w:p w:rsidR="00B912C7" w:rsidRDefault="00B912C7" w:rsidP="00FE7042">
      <w:pPr>
        <w:tabs>
          <w:tab w:val="left" w:pos="1080"/>
        </w:tabs>
        <w:ind w:left="1680" w:hanging="1080"/>
        <w:jc w:val="center"/>
        <w:rPr>
          <w:rFonts w:cs="Arial"/>
          <w:i/>
        </w:rPr>
      </w:pPr>
    </w:p>
    <w:p w:rsidR="00F449DD" w:rsidRDefault="00F449DD" w:rsidP="00FE7042">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912C7" w:rsidTr="00270E96">
        <w:tc>
          <w:tcPr>
            <w:tcW w:w="4548" w:type="dxa"/>
          </w:tcPr>
          <w:p w:rsidR="00B912C7" w:rsidRDefault="00B912C7" w:rsidP="00270E96">
            <w:pPr>
              <w:pStyle w:val="Heading2"/>
            </w:pPr>
            <w:r>
              <w:lastRenderedPageBreak/>
              <w:t>Proposed Development</w:t>
            </w:r>
          </w:p>
          <w:p w:rsidR="00B912C7" w:rsidRDefault="00B912C7" w:rsidP="00270E96">
            <w:pPr>
              <w:spacing w:line="240" w:lineRule="atLeast"/>
              <w:ind w:left="600" w:hanging="600"/>
              <w:jc w:val="both"/>
              <w:rPr>
                <w:rFonts w:cs="Arial"/>
              </w:rPr>
            </w:pPr>
          </w:p>
          <w:p w:rsidR="00B912C7" w:rsidRDefault="00B912C7" w:rsidP="00270E96">
            <w:pPr>
              <w:spacing w:line="240" w:lineRule="atLeast"/>
              <w:ind w:left="709" w:hanging="709"/>
              <w:jc w:val="both"/>
              <w:rPr>
                <w:rFonts w:cs="Arial"/>
              </w:rPr>
            </w:pPr>
            <w:r>
              <w:rPr>
                <w:rFonts w:cs="Arial"/>
              </w:rPr>
              <w:t>*5.7</w:t>
            </w:r>
            <w:r>
              <w:rPr>
                <w:rFonts w:cs="Arial"/>
              </w:rPr>
              <w:tab/>
              <w:t>Full Application: Conversion of barn to create 2 no. dwellings at Marlow House, Harborough Road, Desborough for The Vine Community Trust.</w:t>
            </w:r>
          </w:p>
          <w:p w:rsidR="00B912C7" w:rsidRDefault="00B912C7" w:rsidP="00270E96">
            <w:pPr>
              <w:spacing w:line="240" w:lineRule="atLeast"/>
              <w:ind w:left="709" w:hanging="709"/>
              <w:jc w:val="both"/>
              <w:rPr>
                <w:rFonts w:cs="Arial"/>
              </w:rPr>
            </w:pPr>
          </w:p>
          <w:p w:rsidR="00B912C7" w:rsidRDefault="00B912C7" w:rsidP="00270E96">
            <w:pPr>
              <w:spacing w:line="240" w:lineRule="atLeast"/>
              <w:ind w:left="709" w:hanging="709"/>
              <w:jc w:val="both"/>
              <w:rPr>
                <w:rFonts w:cs="Arial"/>
              </w:rPr>
            </w:pPr>
            <w:r>
              <w:rPr>
                <w:rFonts w:cs="Arial"/>
              </w:rPr>
              <w:tab/>
              <w:t>Application No. KET/2016/0077</w:t>
            </w:r>
          </w:p>
          <w:p w:rsidR="00B912C7" w:rsidRDefault="00B912C7" w:rsidP="00270E96">
            <w:pPr>
              <w:spacing w:line="240" w:lineRule="atLeast"/>
              <w:ind w:left="709" w:hanging="709"/>
              <w:jc w:val="both"/>
              <w:rPr>
                <w:rFonts w:cs="Arial"/>
              </w:rPr>
            </w:pPr>
          </w:p>
          <w:p w:rsidR="00B912C7" w:rsidRDefault="00B912C7" w:rsidP="00270E96">
            <w:pPr>
              <w:spacing w:line="240" w:lineRule="atLeast"/>
              <w:jc w:val="both"/>
              <w:rPr>
                <w:rFonts w:cs="Arial"/>
              </w:rPr>
            </w:pPr>
            <w:r>
              <w:rPr>
                <w:rFonts w:cs="Arial"/>
                <w:u w:val="single"/>
              </w:rPr>
              <w:t>Speakers</w:t>
            </w:r>
            <w:r>
              <w:rPr>
                <w:rFonts w:cs="Arial"/>
              </w:rPr>
              <w:t>:</w:t>
            </w:r>
          </w:p>
          <w:p w:rsidR="00B912C7" w:rsidRDefault="00B912C7" w:rsidP="00270E96">
            <w:pPr>
              <w:spacing w:line="240" w:lineRule="atLeast"/>
              <w:jc w:val="both"/>
              <w:rPr>
                <w:rFonts w:cs="Arial"/>
              </w:rPr>
            </w:pPr>
          </w:p>
          <w:p w:rsidR="002A666B" w:rsidRDefault="002A666B" w:rsidP="002A666B">
            <w:pPr>
              <w:jc w:val="both"/>
            </w:pPr>
            <w:r>
              <w:rPr>
                <w:rFonts w:cs="Arial"/>
              </w:rPr>
              <w:t xml:space="preserve">Cllr Mike Tebbutt attended the meeting and spoke in favour of the application. He noted that </w:t>
            </w:r>
            <w:r w:rsidR="0004138A">
              <w:t>Desborough Town Council was</w:t>
            </w:r>
            <w:r>
              <w:t xml:space="preserve"> strongly</w:t>
            </w:r>
            <w:r w:rsidR="00976C0C">
              <w:t xml:space="preserve"> supportive of the application and </w:t>
            </w:r>
            <w:r>
              <w:t>that the proposal met a number of core planning principles contained within the NPPF.</w:t>
            </w:r>
          </w:p>
          <w:p w:rsidR="002A666B" w:rsidRDefault="002A666B" w:rsidP="00270E96">
            <w:pPr>
              <w:spacing w:line="240" w:lineRule="atLeast"/>
              <w:jc w:val="both"/>
              <w:rPr>
                <w:rFonts w:cs="Arial"/>
              </w:rPr>
            </w:pPr>
          </w:p>
          <w:p w:rsidR="00B912C7" w:rsidRDefault="00B912C7" w:rsidP="00270E96">
            <w:pPr>
              <w:spacing w:line="240" w:lineRule="atLeast"/>
              <w:jc w:val="both"/>
              <w:rPr>
                <w:rFonts w:cs="Arial"/>
              </w:rPr>
            </w:pPr>
            <w:r>
              <w:rPr>
                <w:rFonts w:cs="Arial"/>
              </w:rPr>
              <w:t xml:space="preserve">David </w:t>
            </w:r>
            <w:proofErr w:type="spellStart"/>
            <w:r>
              <w:rPr>
                <w:rFonts w:cs="Arial"/>
              </w:rPr>
              <w:t>Lashley</w:t>
            </w:r>
            <w:proofErr w:type="spellEnd"/>
            <w:r>
              <w:rPr>
                <w:rFonts w:cs="Arial"/>
              </w:rPr>
              <w:t xml:space="preserve"> attended the meeting and spoke as a third party against the application. </w:t>
            </w:r>
            <w:r w:rsidR="002A666B">
              <w:rPr>
                <w:rFonts w:cs="Arial"/>
              </w:rPr>
              <w:t>He raised concerns regarding overlooking and parking issues that would be exacerbated by approval of the proposal</w:t>
            </w:r>
            <w:r w:rsidR="0004138A">
              <w:rPr>
                <w:rFonts w:cs="Arial"/>
              </w:rPr>
              <w:t>.</w:t>
            </w:r>
          </w:p>
          <w:p w:rsidR="00B912C7" w:rsidRDefault="00B912C7" w:rsidP="00270E96">
            <w:pPr>
              <w:spacing w:line="240" w:lineRule="atLeast"/>
              <w:jc w:val="both"/>
              <w:rPr>
                <w:rFonts w:cs="Arial"/>
              </w:rPr>
            </w:pPr>
          </w:p>
          <w:p w:rsidR="00B912C7" w:rsidRDefault="00B912C7" w:rsidP="00270E96">
            <w:pPr>
              <w:spacing w:line="240" w:lineRule="atLeast"/>
              <w:jc w:val="both"/>
              <w:rPr>
                <w:rFonts w:cs="Arial"/>
              </w:rPr>
            </w:pPr>
            <w:r>
              <w:rPr>
                <w:rFonts w:cs="Arial"/>
              </w:rPr>
              <w:t>Cllr Mark Dearing attended the meeting and spoke as Ward Councillor</w:t>
            </w:r>
            <w:r w:rsidR="002A666B">
              <w:rPr>
                <w:rFonts w:cs="Arial"/>
              </w:rPr>
              <w:t xml:space="preserve"> in favour of the application, noting that it would be a positive step to return this heritage building</w:t>
            </w:r>
            <w:r w:rsidR="0004138A">
              <w:rPr>
                <w:rFonts w:cs="Arial"/>
              </w:rPr>
              <w:t xml:space="preserve"> in</w:t>
            </w:r>
            <w:r w:rsidR="002A666B">
              <w:rPr>
                <w:rFonts w:cs="Arial"/>
              </w:rPr>
              <w:t xml:space="preserve"> to use</w:t>
            </w:r>
            <w:r w:rsidR="0004138A">
              <w:rPr>
                <w:rFonts w:cs="Arial"/>
              </w:rPr>
              <w:t>.</w:t>
            </w:r>
          </w:p>
          <w:p w:rsidR="00B912C7" w:rsidRDefault="00B912C7" w:rsidP="00270E96">
            <w:pPr>
              <w:spacing w:line="240" w:lineRule="atLeast"/>
              <w:jc w:val="both"/>
              <w:rPr>
                <w:rFonts w:cs="Arial"/>
              </w:rPr>
            </w:pPr>
          </w:p>
          <w:p w:rsidR="002A666B" w:rsidRDefault="00B912C7" w:rsidP="002A666B">
            <w:pPr>
              <w:jc w:val="both"/>
            </w:pPr>
            <w:r>
              <w:rPr>
                <w:rFonts w:cs="Arial"/>
              </w:rPr>
              <w:t>Val Coleby attended the meeting and s</w:t>
            </w:r>
            <w:r w:rsidR="002A666B">
              <w:rPr>
                <w:rFonts w:cs="Arial"/>
              </w:rPr>
              <w:t xml:space="preserve">poke as agent for the applicant. </w:t>
            </w:r>
            <w:r w:rsidR="002A666B">
              <w:t xml:space="preserve">Approval of the application would see the retention and reuse of a heritage asset providing two small starter homes located in a highly sustainable setting. </w:t>
            </w:r>
          </w:p>
          <w:p w:rsidR="00B912C7" w:rsidRPr="00CE6BAB" w:rsidRDefault="00B912C7" w:rsidP="00270E96">
            <w:pPr>
              <w:spacing w:line="240" w:lineRule="atLeast"/>
              <w:jc w:val="both"/>
              <w:rPr>
                <w:rFonts w:cs="Arial"/>
              </w:rPr>
            </w:pPr>
            <w:r>
              <w:rPr>
                <w:rFonts w:cs="Arial"/>
              </w:rPr>
              <w:t xml:space="preserve"> </w:t>
            </w:r>
          </w:p>
        </w:tc>
        <w:tc>
          <w:tcPr>
            <w:tcW w:w="240" w:type="dxa"/>
          </w:tcPr>
          <w:p w:rsidR="00B912C7" w:rsidRDefault="00B912C7" w:rsidP="00270E96">
            <w:pPr>
              <w:spacing w:line="240" w:lineRule="atLeast"/>
              <w:jc w:val="both"/>
              <w:rPr>
                <w:rFonts w:cs="Arial"/>
              </w:rPr>
            </w:pPr>
          </w:p>
        </w:tc>
        <w:tc>
          <w:tcPr>
            <w:tcW w:w="4440" w:type="dxa"/>
          </w:tcPr>
          <w:p w:rsidR="00B912C7" w:rsidRDefault="00B912C7" w:rsidP="00270E96">
            <w:pPr>
              <w:pStyle w:val="Heading3"/>
            </w:pPr>
            <w:r>
              <w:t>Decision</w:t>
            </w:r>
          </w:p>
          <w:p w:rsidR="00B912C7" w:rsidRDefault="00B912C7" w:rsidP="00270E96">
            <w:pPr>
              <w:spacing w:line="240" w:lineRule="atLeast"/>
              <w:jc w:val="both"/>
              <w:rPr>
                <w:rFonts w:cs="Arial"/>
              </w:rPr>
            </w:pPr>
          </w:p>
          <w:p w:rsidR="00B912C7" w:rsidRDefault="00B912C7" w:rsidP="00270E96">
            <w:pPr>
              <w:spacing w:line="240" w:lineRule="atLeast"/>
              <w:jc w:val="both"/>
              <w:rPr>
                <w:rFonts w:cs="Arial"/>
              </w:rPr>
            </w:pPr>
            <w:r>
              <w:rPr>
                <w:rFonts w:cs="Arial"/>
              </w:rPr>
              <w:t xml:space="preserve">The committee received a report which sought approval for the conversion of an existing barn to create two dwellings. </w:t>
            </w:r>
          </w:p>
          <w:p w:rsidR="00B912C7" w:rsidRDefault="00B912C7" w:rsidP="00270E96">
            <w:pPr>
              <w:spacing w:line="240" w:lineRule="atLeast"/>
              <w:jc w:val="both"/>
              <w:rPr>
                <w:rFonts w:cs="Arial"/>
              </w:rPr>
            </w:pPr>
          </w:p>
          <w:p w:rsidR="00E05E45" w:rsidRDefault="00E05E45" w:rsidP="004818FC">
            <w:pPr>
              <w:jc w:val="both"/>
            </w:pPr>
            <w:r>
              <w:t>The committee heard that conversion of historic buildings needed to be sympathetic, with</w:t>
            </w:r>
            <w:r w:rsidR="00777FAF">
              <w:t xml:space="preserve"> </w:t>
            </w:r>
            <w:r w:rsidR="009C1583">
              <w:t xml:space="preserve">so many </w:t>
            </w:r>
            <w:bookmarkStart w:id="0" w:name="_GoBack"/>
            <w:bookmarkEnd w:id="0"/>
            <w:r w:rsidR="00777FAF">
              <w:t>modern roof-lights</w:t>
            </w:r>
            <w:r>
              <w:t xml:space="preserve"> not something that would be expected on a building of this age. The site was extremely cramped and units themselves were very small. The ground floor of the units would measure less than 7.5m</w:t>
            </w:r>
            <w:r w:rsidR="00777FAF">
              <w:t xml:space="preserve"> by </w:t>
            </w:r>
            <w:r w:rsidR="0004552C">
              <w:t>6m. Upstairs would feature</w:t>
            </w:r>
            <w:r>
              <w:t xml:space="preserve"> two</w:t>
            </w:r>
            <w:r w:rsidR="0004552C">
              <w:t xml:space="preserve"> very small</w:t>
            </w:r>
            <w:r>
              <w:t xml:space="preserve"> bedrooms</w:t>
            </w:r>
            <w:r w:rsidR="004818FC">
              <w:t xml:space="preserve"> </w:t>
            </w:r>
            <w:r>
              <w:t xml:space="preserve">and a bathroom. Although there would be a window on the landing, bedrooms would only </w:t>
            </w:r>
            <w:r w:rsidR="00AA45BD">
              <w:t xml:space="preserve">have </w:t>
            </w:r>
            <w:r>
              <w:t>Velux windows</w:t>
            </w:r>
            <w:r w:rsidR="00AA45BD">
              <w:t xml:space="preserve">. This factor had to be considered as future amenity concern. </w:t>
            </w:r>
            <w:r w:rsidR="0004552C">
              <w:t xml:space="preserve">Gardens would measure 8m by </w:t>
            </w:r>
            <w:r w:rsidR="004818FC">
              <w:t>5m</w:t>
            </w:r>
            <w:r w:rsidR="0004552C">
              <w:t xml:space="preserve"> </w:t>
            </w:r>
            <w:r w:rsidR="004818FC">
              <w:t xml:space="preserve">and would be </w:t>
            </w:r>
            <w:r>
              <w:t>entire</w:t>
            </w:r>
            <w:r w:rsidR="004818FC">
              <w:t>ly</w:t>
            </w:r>
            <w:r>
              <w:t xml:space="preserve"> overlooked by</w:t>
            </w:r>
            <w:r w:rsidR="004818FC">
              <w:t xml:space="preserve"> the </w:t>
            </w:r>
            <w:r>
              <w:t xml:space="preserve">neighbouring property. </w:t>
            </w:r>
          </w:p>
          <w:p w:rsidR="00E05E45" w:rsidRDefault="00E05E45" w:rsidP="004818FC">
            <w:pPr>
              <w:jc w:val="both"/>
            </w:pPr>
          </w:p>
          <w:p w:rsidR="0023677D" w:rsidRDefault="004818FC" w:rsidP="0004138A">
            <w:pPr>
              <w:jc w:val="both"/>
              <w:rPr>
                <w:rFonts w:cs="Arial"/>
              </w:rPr>
            </w:pPr>
            <w:r>
              <w:t xml:space="preserve">There was </w:t>
            </w:r>
            <w:r w:rsidR="0004552C">
              <w:t>in</w:t>
            </w:r>
            <w:r w:rsidR="00E05E45">
              <w:t>sufficient info</w:t>
            </w:r>
            <w:r>
              <w:t>rmation available</w:t>
            </w:r>
            <w:r w:rsidR="00E05E45">
              <w:t xml:space="preserve"> to ensure parking spaces </w:t>
            </w:r>
            <w:r>
              <w:t xml:space="preserve">were </w:t>
            </w:r>
            <w:r w:rsidR="00E05E45">
              <w:t>big enough and</w:t>
            </w:r>
            <w:r>
              <w:t xml:space="preserve"> had sufficient space to manoeuvre in order to exit the site. </w:t>
            </w:r>
            <w:r w:rsidR="0004138A">
              <w:rPr>
                <w:rFonts w:cs="Arial"/>
              </w:rPr>
              <w:t xml:space="preserve">The committee believed that a development could be achieved at the property, but the scheme before them was unsuitable </w:t>
            </w:r>
            <w:r w:rsidR="0004138A">
              <w:t xml:space="preserve">with </w:t>
            </w:r>
            <w:r w:rsidR="0023677D">
              <w:t>two dwelli</w:t>
            </w:r>
            <w:r w:rsidR="0004552C">
              <w:t xml:space="preserve">ngs of the proposed dimensions </w:t>
            </w:r>
            <w:r w:rsidR="00777FAF">
              <w:t>along with issue</w:t>
            </w:r>
            <w:r w:rsidR="0004552C">
              <w:t>s</w:t>
            </w:r>
            <w:r w:rsidR="00777FAF">
              <w:t xml:space="preserve"> of parking and</w:t>
            </w:r>
            <w:r w:rsidR="0004138A">
              <w:t xml:space="preserve"> amenity to overcome.</w:t>
            </w:r>
            <w:r w:rsidR="0023677D">
              <w:rPr>
                <w:rFonts w:cs="Arial"/>
              </w:rPr>
              <w:t xml:space="preserve"> </w:t>
            </w:r>
          </w:p>
          <w:p w:rsidR="0023677D" w:rsidRDefault="0023677D" w:rsidP="00270E96">
            <w:pPr>
              <w:spacing w:line="240" w:lineRule="atLeast"/>
              <w:jc w:val="both"/>
              <w:rPr>
                <w:rFonts w:cs="Arial"/>
              </w:rPr>
            </w:pPr>
          </w:p>
          <w:p w:rsidR="00217371" w:rsidRDefault="00B912C7" w:rsidP="00777FAF">
            <w:pPr>
              <w:spacing w:line="240" w:lineRule="atLeast"/>
              <w:jc w:val="both"/>
              <w:rPr>
                <w:rFonts w:cs="Arial"/>
              </w:rPr>
            </w:pPr>
            <w:r>
              <w:rPr>
                <w:rFonts w:cs="Arial"/>
              </w:rPr>
              <w:t xml:space="preserve">It was agreed that the application be </w:t>
            </w:r>
            <w:r w:rsidRPr="00D3163F">
              <w:rPr>
                <w:rFonts w:cs="Arial"/>
                <w:b/>
              </w:rPr>
              <w:t>REFUSED</w:t>
            </w:r>
            <w:r w:rsidR="00217371">
              <w:rPr>
                <w:rFonts w:cs="Arial"/>
                <w:b/>
              </w:rPr>
              <w:t xml:space="preserve"> </w:t>
            </w:r>
            <w:r w:rsidR="00217371">
              <w:rPr>
                <w:rFonts w:cs="Arial"/>
              </w:rPr>
              <w:t>for the following reasons:-</w:t>
            </w:r>
          </w:p>
          <w:p w:rsidR="0004138A" w:rsidRPr="00217371" w:rsidRDefault="0004138A" w:rsidP="00777FAF">
            <w:pPr>
              <w:spacing w:line="240" w:lineRule="atLeast"/>
              <w:jc w:val="both"/>
              <w:rPr>
                <w:rFonts w:cs="Arial"/>
              </w:rPr>
            </w:pPr>
          </w:p>
        </w:tc>
      </w:tr>
    </w:tbl>
    <w:p w:rsidR="00777FAF" w:rsidRPr="00B912C7" w:rsidRDefault="00777FAF" w:rsidP="00B13FD1">
      <w:pPr>
        <w:tabs>
          <w:tab w:val="left" w:pos="1080"/>
        </w:tabs>
        <w:rPr>
          <w:rFonts w:cs="Arial"/>
        </w:rPr>
      </w:pPr>
    </w:p>
    <w:p w:rsidR="00B13FD1" w:rsidRDefault="00217371" w:rsidP="00217371">
      <w:pPr>
        <w:tabs>
          <w:tab w:val="left" w:pos="1080"/>
        </w:tabs>
        <w:jc w:val="both"/>
        <w:rPr>
          <w:rFonts w:cs="Arial"/>
        </w:rPr>
      </w:pPr>
      <w:r w:rsidRPr="00217371">
        <w:rPr>
          <w:rFonts w:cs="Arial"/>
        </w:rPr>
        <w:t xml:space="preserve">The proposal would result in a cramped form of development and overdevelopment of the application site, which would have a negative impact on the amity of future occupants. The application also fails to demonstrate that there is adequate car parking and manoeuvring space within the application site. The proposal is therefore considered contrary to policies contained within the NPPF and Development Plan. </w:t>
      </w:r>
    </w:p>
    <w:p w:rsidR="00777FAF" w:rsidRDefault="00777FAF" w:rsidP="00217371">
      <w:pPr>
        <w:tabs>
          <w:tab w:val="left" w:pos="1080"/>
        </w:tabs>
        <w:jc w:val="both"/>
        <w:rPr>
          <w:rFonts w:cs="Arial"/>
        </w:rPr>
      </w:pPr>
    </w:p>
    <w:p w:rsidR="00777FAF" w:rsidRDefault="00777FAF" w:rsidP="00777FAF">
      <w:pPr>
        <w:jc w:val="center"/>
        <w:rPr>
          <w:rFonts w:cs="Arial"/>
          <w:i/>
        </w:rPr>
      </w:pPr>
      <w:r>
        <w:rPr>
          <w:rFonts w:cs="Arial"/>
          <w:i/>
        </w:rPr>
        <w:t>Members voted on the officers’ recommendation to refuse the application</w:t>
      </w:r>
    </w:p>
    <w:p w:rsidR="00777FAF" w:rsidRDefault="00777FAF" w:rsidP="00777FAF">
      <w:pPr>
        <w:jc w:val="both"/>
        <w:rPr>
          <w:rFonts w:cs="Arial"/>
        </w:rPr>
      </w:pPr>
    </w:p>
    <w:p w:rsidR="00777FAF" w:rsidRDefault="00777FAF" w:rsidP="00777FAF">
      <w:pPr>
        <w:jc w:val="center"/>
        <w:rPr>
          <w:rFonts w:cs="Arial"/>
          <w:i/>
        </w:rPr>
      </w:pPr>
      <w:r>
        <w:rPr>
          <w:rFonts w:cs="Arial"/>
          <w:i/>
        </w:rPr>
        <w:t xml:space="preserve"> (Voting, For 7</w:t>
      </w:r>
      <w:r w:rsidRPr="00545B88">
        <w:rPr>
          <w:rFonts w:cs="Arial"/>
          <w:i/>
        </w:rPr>
        <w:t>;</w:t>
      </w:r>
      <w:r>
        <w:rPr>
          <w:rFonts w:cs="Arial"/>
          <w:i/>
        </w:rPr>
        <w:t xml:space="preserve"> Against 0</w:t>
      </w:r>
      <w:r w:rsidRPr="00545B88">
        <w:rPr>
          <w:rFonts w:cs="Arial"/>
          <w:i/>
        </w:rPr>
        <w:t>)</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863ABA" w:rsidTr="001C4F11">
        <w:tc>
          <w:tcPr>
            <w:tcW w:w="4548" w:type="dxa"/>
          </w:tcPr>
          <w:p w:rsidR="00863ABA" w:rsidRDefault="00863ABA" w:rsidP="001C4F11">
            <w:pPr>
              <w:pStyle w:val="Heading2"/>
            </w:pPr>
            <w:r>
              <w:lastRenderedPageBreak/>
              <w:t>Proposed Development</w:t>
            </w:r>
          </w:p>
          <w:p w:rsidR="00863ABA" w:rsidRDefault="00863ABA" w:rsidP="001C4F11">
            <w:pPr>
              <w:spacing w:line="240" w:lineRule="atLeast"/>
              <w:ind w:left="600" w:hanging="600"/>
              <w:jc w:val="both"/>
              <w:rPr>
                <w:rFonts w:cs="Arial"/>
              </w:rPr>
            </w:pPr>
          </w:p>
          <w:p w:rsidR="00863ABA" w:rsidRPr="00BF3BB5" w:rsidRDefault="00863ABA" w:rsidP="001C4F11">
            <w:pPr>
              <w:spacing w:line="240" w:lineRule="atLeast"/>
              <w:ind w:left="709" w:hanging="709"/>
              <w:jc w:val="both"/>
              <w:rPr>
                <w:rFonts w:cs="Arial"/>
                <w:bCs/>
                <w:noProof/>
              </w:rPr>
            </w:pPr>
            <w:r>
              <w:rPr>
                <w:rFonts w:cs="Arial"/>
              </w:rPr>
              <w:t>*5.</w:t>
            </w:r>
            <w:r w:rsidR="00734503">
              <w:rPr>
                <w:rFonts w:cs="Arial"/>
              </w:rPr>
              <w:t>2</w:t>
            </w:r>
            <w:r>
              <w:rPr>
                <w:rFonts w:cs="Arial"/>
              </w:rPr>
              <w:tab/>
            </w:r>
            <w:r w:rsidR="00734503">
              <w:rPr>
                <w:rFonts w:cs="Arial"/>
                <w:bCs/>
                <w:noProof/>
              </w:rPr>
              <w:t>s.73</w:t>
            </w:r>
            <w:r>
              <w:rPr>
                <w:rFonts w:cs="Arial"/>
                <w:bCs/>
                <w:noProof/>
              </w:rPr>
              <w:t xml:space="preserve"> Application: </w:t>
            </w:r>
            <w:r w:rsidR="00734503">
              <w:rPr>
                <w:rFonts w:cs="Arial"/>
                <w:bCs/>
                <w:noProof/>
              </w:rPr>
              <w:t xml:space="preserve">Variation of Condition 11 of KET/2003/0771, cration of habitable accommodation within roofspace at 28 Midland Cottages, Rushton for Mr D Seabourne. </w:t>
            </w:r>
          </w:p>
          <w:p w:rsidR="00A154CD" w:rsidRDefault="00A154CD" w:rsidP="001C4F11">
            <w:pPr>
              <w:spacing w:line="240" w:lineRule="atLeast"/>
              <w:ind w:left="709"/>
              <w:jc w:val="both"/>
              <w:rPr>
                <w:rFonts w:cs="Arial"/>
              </w:rPr>
            </w:pPr>
          </w:p>
          <w:p w:rsidR="00863ABA" w:rsidRPr="00BF3BB5" w:rsidRDefault="00863ABA" w:rsidP="001C4F11">
            <w:pPr>
              <w:spacing w:line="240" w:lineRule="atLeast"/>
              <w:ind w:left="709"/>
              <w:jc w:val="both"/>
              <w:rPr>
                <w:rFonts w:cs="Arial"/>
              </w:rPr>
            </w:pPr>
            <w:r w:rsidRPr="00BF3BB5">
              <w:rPr>
                <w:rFonts w:cs="Arial"/>
              </w:rPr>
              <w:t>Application</w:t>
            </w:r>
            <w:r>
              <w:rPr>
                <w:rFonts w:cs="Arial"/>
              </w:rPr>
              <w:t xml:space="preserve"> No: KET/2015/09</w:t>
            </w:r>
            <w:r w:rsidR="00734503">
              <w:rPr>
                <w:rFonts w:cs="Arial"/>
              </w:rPr>
              <w:t>35</w:t>
            </w:r>
          </w:p>
          <w:p w:rsidR="00863ABA" w:rsidRDefault="00863ABA" w:rsidP="001C4F11">
            <w:pPr>
              <w:spacing w:line="240" w:lineRule="atLeast"/>
              <w:ind w:left="600"/>
              <w:jc w:val="both"/>
              <w:rPr>
                <w:rFonts w:cs="Arial"/>
              </w:rPr>
            </w:pPr>
          </w:p>
          <w:p w:rsidR="00863ABA" w:rsidRDefault="00863ABA" w:rsidP="001C4F11">
            <w:pPr>
              <w:spacing w:line="240" w:lineRule="atLeast"/>
              <w:jc w:val="both"/>
              <w:rPr>
                <w:rFonts w:cs="Arial"/>
              </w:rPr>
            </w:pPr>
            <w:r>
              <w:rPr>
                <w:rFonts w:cs="Arial"/>
                <w:u w:val="single"/>
              </w:rPr>
              <w:t>Speakers</w:t>
            </w:r>
            <w:r>
              <w:rPr>
                <w:rFonts w:cs="Arial"/>
              </w:rPr>
              <w:t>:</w:t>
            </w:r>
          </w:p>
          <w:p w:rsidR="00863ABA" w:rsidRDefault="00863ABA" w:rsidP="001C4F11">
            <w:pPr>
              <w:spacing w:line="240" w:lineRule="atLeast"/>
              <w:jc w:val="both"/>
              <w:rPr>
                <w:rFonts w:cs="Arial"/>
              </w:rPr>
            </w:pPr>
          </w:p>
          <w:p w:rsidR="00863ABA" w:rsidRPr="00444550" w:rsidRDefault="00734503" w:rsidP="001C4F11">
            <w:pPr>
              <w:spacing w:line="240" w:lineRule="atLeast"/>
              <w:jc w:val="both"/>
              <w:rPr>
                <w:rFonts w:cs="Arial"/>
              </w:rPr>
            </w:pPr>
            <w:r>
              <w:rPr>
                <w:rFonts w:cs="Arial"/>
              </w:rPr>
              <w:t>None</w:t>
            </w:r>
          </w:p>
        </w:tc>
        <w:tc>
          <w:tcPr>
            <w:tcW w:w="240" w:type="dxa"/>
          </w:tcPr>
          <w:p w:rsidR="00863ABA" w:rsidRDefault="00863ABA" w:rsidP="001C4F11">
            <w:pPr>
              <w:spacing w:line="240" w:lineRule="atLeast"/>
              <w:jc w:val="both"/>
              <w:rPr>
                <w:rFonts w:cs="Arial"/>
              </w:rPr>
            </w:pPr>
          </w:p>
        </w:tc>
        <w:tc>
          <w:tcPr>
            <w:tcW w:w="4440" w:type="dxa"/>
          </w:tcPr>
          <w:p w:rsidR="00863ABA" w:rsidRDefault="00863ABA" w:rsidP="001C4F11">
            <w:pPr>
              <w:pStyle w:val="Heading3"/>
            </w:pPr>
            <w:r>
              <w:t>Decision</w:t>
            </w:r>
          </w:p>
          <w:p w:rsidR="00863ABA" w:rsidRDefault="00863ABA" w:rsidP="001C4F11">
            <w:pPr>
              <w:spacing w:line="240" w:lineRule="atLeast"/>
              <w:jc w:val="both"/>
              <w:rPr>
                <w:rFonts w:cs="Arial"/>
              </w:rPr>
            </w:pPr>
          </w:p>
          <w:p w:rsidR="00734503" w:rsidRDefault="00863ABA" w:rsidP="00734503">
            <w:pPr>
              <w:spacing w:line="240" w:lineRule="atLeast"/>
              <w:jc w:val="both"/>
              <w:rPr>
                <w:rFonts w:cs="Arial"/>
              </w:rPr>
            </w:pPr>
            <w:r>
              <w:rPr>
                <w:rFonts w:cs="Arial"/>
              </w:rPr>
              <w:t xml:space="preserve">The committee received a report which sought </w:t>
            </w:r>
            <w:r w:rsidR="00734503">
              <w:rPr>
                <w:rFonts w:cs="Arial"/>
              </w:rPr>
              <w:t>to remove Condition 11 which prohibited the creation of habitable accommodation within the roof space of the dwelling proposed under application KET/2003/0771.</w:t>
            </w:r>
          </w:p>
          <w:p w:rsidR="007B1AC8" w:rsidRDefault="007B1AC8" w:rsidP="001C4F11">
            <w:pPr>
              <w:spacing w:line="240" w:lineRule="atLeast"/>
              <w:jc w:val="both"/>
              <w:rPr>
                <w:rFonts w:cs="Arial"/>
              </w:rPr>
            </w:pPr>
          </w:p>
          <w:p w:rsidR="003653D5" w:rsidRDefault="00217371" w:rsidP="00777FAF">
            <w:pPr>
              <w:jc w:val="both"/>
              <w:rPr>
                <w:rFonts w:cs="Arial"/>
              </w:rPr>
            </w:pPr>
            <w:r>
              <w:t xml:space="preserve">The committee heard that the existing single storey dwelling had already had works undertaken to convert to the additional roof accommodation. Usually this would be acceptable under permitted development, but the previous permission included conditions restricting use of the roof space and </w:t>
            </w:r>
            <w:r w:rsidR="00777FAF">
              <w:t xml:space="preserve">the insertion of first floor windows. Obscured glazing and opening restrictors were suggested for the proposed windows. Given separation distances between neighbouring properties the application was acceptable in amenity terms. </w:t>
            </w:r>
          </w:p>
          <w:p w:rsidR="003653D5" w:rsidRDefault="003653D5" w:rsidP="001C4F11">
            <w:pPr>
              <w:spacing w:line="240" w:lineRule="atLeast"/>
              <w:jc w:val="both"/>
              <w:rPr>
                <w:rFonts w:cs="Arial"/>
              </w:rPr>
            </w:pPr>
          </w:p>
          <w:p w:rsidR="00863ABA" w:rsidRDefault="00734503" w:rsidP="00734503">
            <w:pPr>
              <w:spacing w:line="240" w:lineRule="atLeast"/>
              <w:jc w:val="both"/>
              <w:rPr>
                <w:rFonts w:cs="Arial"/>
              </w:rPr>
            </w:pPr>
            <w:r>
              <w:rPr>
                <w:rFonts w:cs="Arial"/>
              </w:rPr>
              <w:t>I</w:t>
            </w:r>
            <w:r w:rsidR="007B1AC8">
              <w:rPr>
                <w:rFonts w:cs="Arial"/>
              </w:rPr>
              <w:t xml:space="preserve">t was agreed that the application be </w:t>
            </w:r>
            <w:r w:rsidRPr="00734503">
              <w:rPr>
                <w:rFonts w:cs="Arial"/>
                <w:b/>
              </w:rPr>
              <w:t>APPROVED</w:t>
            </w:r>
            <w:r w:rsidR="007B1AC8">
              <w:rPr>
                <w:rFonts w:cs="Arial"/>
              </w:rPr>
              <w:t xml:space="preserve"> subject to the following conditions: -</w:t>
            </w:r>
          </w:p>
          <w:p w:rsidR="00777FAF" w:rsidRDefault="00777FAF" w:rsidP="00734503">
            <w:pPr>
              <w:spacing w:line="240" w:lineRule="atLeast"/>
              <w:jc w:val="both"/>
              <w:rPr>
                <w:rFonts w:cs="Arial"/>
              </w:rPr>
            </w:pPr>
          </w:p>
        </w:tc>
      </w:tr>
    </w:tbl>
    <w:p w:rsidR="00D47945" w:rsidRPr="00B408E2" w:rsidRDefault="00D47945" w:rsidP="00B408E2">
      <w:pPr>
        <w:pStyle w:val="Header"/>
        <w:tabs>
          <w:tab w:val="clear" w:pos="4153"/>
          <w:tab w:val="clear" w:pos="8306"/>
          <w:tab w:val="right" w:pos="10420"/>
        </w:tabs>
        <w:ind w:left="709" w:hanging="709"/>
        <w:jc w:val="both"/>
        <w:rPr>
          <w:rFonts w:cs="Arial"/>
        </w:rPr>
      </w:pPr>
    </w:p>
    <w:p w:rsidR="00A32C1E" w:rsidRDefault="00A32C1E" w:rsidP="00A32C1E">
      <w:pPr>
        <w:tabs>
          <w:tab w:val="left" w:pos="567"/>
        </w:tabs>
        <w:autoSpaceDE w:val="0"/>
        <w:autoSpaceDN w:val="0"/>
        <w:adjustRightInd w:val="0"/>
        <w:ind w:left="567" w:hanging="567"/>
        <w:jc w:val="both"/>
        <w:rPr>
          <w:rFonts w:cs="Arial"/>
          <w:szCs w:val="24"/>
          <w:lang w:eastAsia="en-GB"/>
        </w:rPr>
      </w:pPr>
      <w:r>
        <w:rPr>
          <w:rFonts w:cs="Arial"/>
          <w:szCs w:val="24"/>
          <w:lang w:eastAsia="en-GB"/>
        </w:rPr>
        <w:t xml:space="preserve">1. </w:t>
      </w:r>
      <w:r>
        <w:rPr>
          <w:rFonts w:cs="Arial"/>
          <w:szCs w:val="24"/>
          <w:lang w:eastAsia="en-GB"/>
        </w:rPr>
        <w:tab/>
        <w:t>The development shall be begun not later than the expiration of five years beginning with the date of this permission.</w:t>
      </w:r>
    </w:p>
    <w:p w:rsidR="00A32C1E" w:rsidRDefault="00A32C1E" w:rsidP="00A32C1E">
      <w:pPr>
        <w:tabs>
          <w:tab w:val="left" w:pos="567"/>
        </w:tabs>
        <w:autoSpaceDE w:val="0"/>
        <w:autoSpaceDN w:val="0"/>
        <w:adjustRightInd w:val="0"/>
        <w:ind w:left="567" w:hanging="567"/>
        <w:jc w:val="both"/>
        <w:rPr>
          <w:rFonts w:cs="Arial"/>
          <w:szCs w:val="24"/>
          <w:lang w:eastAsia="en-GB"/>
        </w:rPr>
      </w:pPr>
    </w:p>
    <w:p w:rsidR="00A32C1E" w:rsidRDefault="00A32C1E" w:rsidP="00A32C1E">
      <w:pPr>
        <w:tabs>
          <w:tab w:val="left" w:pos="567"/>
        </w:tabs>
        <w:autoSpaceDE w:val="0"/>
        <w:autoSpaceDN w:val="0"/>
        <w:adjustRightInd w:val="0"/>
        <w:ind w:left="567" w:hanging="567"/>
        <w:jc w:val="both"/>
        <w:rPr>
          <w:rFonts w:cs="Arial"/>
          <w:szCs w:val="24"/>
          <w:lang w:eastAsia="en-GB"/>
        </w:rPr>
      </w:pPr>
      <w:r>
        <w:rPr>
          <w:rFonts w:cs="Arial"/>
          <w:szCs w:val="24"/>
          <w:lang w:eastAsia="en-GB"/>
        </w:rPr>
        <w:t xml:space="preserve">2. </w:t>
      </w:r>
      <w:r>
        <w:rPr>
          <w:rFonts w:cs="Arial"/>
          <w:szCs w:val="24"/>
          <w:lang w:eastAsia="en-GB"/>
        </w:rPr>
        <w:tab/>
        <w:t>No gates shall be erected between the boundary with the access track adjacent and the front elevation of the proposed garage.</w:t>
      </w:r>
    </w:p>
    <w:p w:rsidR="00A32C1E" w:rsidRDefault="00A32C1E" w:rsidP="00A32C1E">
      <w:pPr>
        <w:tabs>
          <w:tab w:val="left" w:pos="567"/>
        </w:tabs>
        <w:autoSpaceDE w:val="0"/>
        <w:autoSpaceDN w:val="0"/>
        <w:adjustRightInd w:val="0"/>
        <w:ind w:left="567" w:hanging="567"/>
        <w:jc w:val="both"/>
        <w:rPr>
          <w:rFonts w:cs="Arial"/>
          <w:szCs w:val="24"/>
          <w:lang w:eastAsia="en-GB"/>
        </w:rPr>
      </w:pPr>
    </w:p>
    <w:p w:rsidR="00A32C1E" w:rsidRDefault="00A32C1E" w:rsidP="00A32C1E">
      <w:pPr>
        <w:tabs>
          <w:tab w:val="left" w:pos="567"/>
        </w:tabs>
        <w:autoSpaceDE w:val="0"/>
        <w:autoSpaceDN w:val="0"/>
        <w:adjustRightInd w:val="0"/>
        <w:ind w:left="567" w:hanging="567"/>
        <w:jc w:val="both"/>
        <w:rPr>
          <w:rFonts w:cs="Arial"/>
          <w:szCs w:val="24"/>
          <w:lang w:eastAsia="en-GB"/>
        </w:rPr>
      </w:pPr>
      <w:r>
        <w:rPr>
          <w:rFonts w:cs="Arial"/>
          <w:szCs w:val="24"/>
          <w:lang w:eastAsia="en-GB"/>
        </w:rPr>
        <w:t xml:space="preserve">3. </w:t>
      </w:r>
      <w:r>
        <w:rPr>
          <w:rFonts w:cs="Arial"/>
          <w:szCs w:val="24"/>
          <w:lang w:eastAsia="en-GB"/>
        </w:rPr>
        <w:tab/>
        <w:t>Notwithstanding the provisions of the Town and Country Planning (General Permitted Development) Order 2015 or any amending legislation apart from that hereby approved, there shall be no development under Schedule 2 Part 1 Class A, B, C, D, E, Part 2 Class A, B, unless consent has first been granted in the form of a separate planning permission.</w:t>
      </w:r>
    </w:p>
    <w:p w:rsidR="00A32C1E" w:rsidRDefault="00A32C1E" w:rsidP="00A32C1E">
      <w:pPr>
        <w:autoSpaceDE w:val="0"/>
        <w:autoSpaceDN w:val="0"/>
        <w:adjustRightInd w:val="0"/>
        <w:jc w:val="both"/>
        <w:rPr>
          <w:rFonts w:cs="Arial"/>
          <w:szCs w:val="24"/>
          <w:lang w:eastAsia="en-GB"/>
        </w:rPr>
      </w:pPr>
    </w:p>
    <w:p w:rsidR="00A32C1E" w:rsidRDefault="00A32C1E" w:rsidP="00A32C1E">
      <w:pPr>
        <w:tabs>
          <w:tab w:val="left" w:pos="567"/>
        </w:tabs>
        <w:autoSpaceDE w:val="0"/>
        <w:autoSpaceDN w:val="0"/>
        <w:adjustRightInd w:val="0"/>
        <w:ind w:left="567" w:hanging="567"/>
        <w:jc w:val="both"/>
        <w:rPr>
          <w:rFonts w:cs="Arial"/>
          <w:szCs w:val="24"/>
          <w:lang w:eastAsia="en-GB"/>
        </w:rPr>
      </w:pPr>
      <w:r>
        <w:rPr>
          <w:rFonts w:cs="Arial"/>
          <w:szCs w:val="24"/>
          <w:lang w:eastAsia="en-GB"/>
        </w:rPr>
        <w:t xml:space="preserve">4. </w:t>
      </w:r>
      <w:r>
        <w:rPr>
          <w:rFonts w:cs="Arial"/>
          <w:szCs w:val="24"/>
          <w:lang w:eastAsia="en-GB"/>
        </w:rPr>
        <w:tab/>
        <w:t>The first floor south facing rear bedroom window should be obscurely glazed and restricted opening to 100mm in accordance with the details submitted on KET/2015/0935/8 and KET/2015/0935/9 received on 17/02/16 and to a level of obscurity of at least level 3 within the Pilkington Range of Textured Glass or equivalent. The window shall thereafter be maintained in that form.</w:t>
      </w:r>
    </w:p>
    <w:p w:rsidR="00863ABA" w:rsidRDefault="00863ABA" w:rsidP="00863ABA">
      <w:pPr>
        <w:tabs>
          <w:tab w:val="left" w:pos="567"/>
        </w:tabs>
        <w:ind w:left="567" w:right="-82" w:hanging="567"/>
        <w:jc w:val="both"/>
        <w:rPr>
          <w:rFonts w:cs="Arial"/>
          <w:i/>
          <w:color w:val="76923C" w:themeColor="accent3" w:themeShade="BF"/>
        </w:rPr>
      </w:pPr>
    </w:p>
    <w:p w:rsidR="00A32C1E" w:rsidRPr="00D224FE" w:rsidRDefault="00A32C1E" w:rsidP="00863ABA">
      <w:pPr>
        <w:tabs>
          <w:tab w:val="left" w:pos="567"/>
        </w:tabs>
        <w:ind w:left="567" w:right="-82" w:hanging="567"/>
        <w:jc w:val="both"/>
        <w:rPr>
          <w:rFonts w:cs="Arial"/>
          <w:i/>
          <w:color w:val="76923C" w:themeColor="accent3" w:themeShade="BF"/>
        </w:rPr>
      </w:pPr>
    </w:p>
    <w:p w:rsidR="00863ABA" w:rsidRPr="00B352FB" w:rsidRDefault="00863ABA" w:rsidP="00863ABA">
      <w:pPr>
        <w:tabs>
          <w:tab w:val="left" w:pos="567"/>
        </w:tabs>
        <w:ind w:left="567" w:right="-82" w:hanging="567"/>
        <w:jc w:val="center"/>
        <w:rPr>
          <w:rFonts w:cs="Arial"/>
        </w:rPr>
      </w:pPr>
      <w:r>
        <w:rPr>
          <w:rFonts w:cs="Arial"/>
          <w:i/>
        </w:rPr>
        <w:t xml:space="preserve">Members voted on the officers’ recommendation to </w:t>
      </w:r>
      <w:r w:rsidR="00734503">
        <w:rPr>
          <w:rFonts w:cs="Arial"/>
          <w:i/>
        </w:rPr>
        <w:t>approve</w:t>
      </w:r>
      <w:r>
        <w:rPr>
          <w:rFonts w:cs="Arial"/>
          <w:i/>
        </w:rPr>
        <w:t xml:space="preserve"> the application</w:t>
      </w:r>
    </w:p>
    <w:p w:rsidR="00863ABA" w:rsidRDefault="00863ABA" w:rsidP="00863ABA">
      <w:pPr>
        <w:tabs>
          <w:tab w:val="left" w:pos="1080"/>
        </w:tabs>
        <w:ind w:left="1680" w:hanging="1080"/>
        <w:jc w:val="center"/>
        <w:rPr>
          <w:rFonts w:cs="Arial"/>
          <w:i/>
        </w:rPr>
      </w:pPr>
    </w:p>
    <w:p w:rsidR="00863ABA" w:rsidRDefault="00863ABA" w:rsidP="00863ABA">
      <w:pPr>
        <w:tabs>
          <w:tab w:val="left" w:pos="1080"/>
        </w:tabs>
        <w:ind w:left="1680" w:hanging="1080"/>
        <w:jc w:val="center"/>
        <w:rPr>
          <w:rFonts w:cs="Arial"/>
          <w:i/>
        </w:rPr>
      </w:pPr>
      <w:r>
        <w:rPr>
          <w:rFonts w:cs="Arial"/>
          <w:i/>
        </w:rPr>
        <w:t xml:space="preserve">(Voting, For </w:t>
      </w:r>
      <w:r w:rsidR="00777FAF">
        <w:rPr>
          <w:rFonts w:cs="Arial"/>
          <w:i/>
        </w:rPr>
        <w:t>7</w:t>
      </w:r>
      <w:r>
        <w:rPr>
          <w:rFonts w:cs="Arial"/>
          <w:i/>
        </w:rPr>
        <w:t xml:space="preserve">; Against </w:t>
      </w:r>
      <w:r w:rsidR="00777FAF">
        <w:rPr>
          <w:rFonts w:cs="Arial"/>
          <w:i/>
        </w:rPr>
        <w:t>0</w:t>
      </w:r>
      <w:r>
        <w:rPr>
          <w:rFonts w:cs="Arial"/>
          <w:i/>
        </w:rPr>
        <w:t>)</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943804" w:rsidTr="0037299A">
        <w:tc>
          <w:tcPr>
            <w:tcW w:w="4548" w:type="dxa"/>
          </w:tcPr>
          <w:p w:rsidR="00943804" w:rsidRDefault="00943804" w:rsidP="0037299A">
            <w:pPr>
              <w:pStyle w:val="Heading2"/>
            </w:pPr>
            <w:r>
              <w:lastRenderedPageBreak/>
              <w:t>Proposed Development</w:t>
            </w:r>
          </w:p>
          <w:p w:rsidR="00943804" w:rsidRDefault="00943804" w:rsidP="0037299A">
            <w:pPr>
              <w:spacing w:line="240" w:lineRule="atLeast"/>
              <w:ind w:left="600" w:hanging="600"/>
              <w:jc w:val="both"/>
              <w:rPr>
                <w:rFonts w:cs="Arial"/>
              </w:rPr>
            </w:pPr>
          </w:p>
          <w:p w:rsidR="00943804" w:rsidRDefault="001E75D6" w:rsidP="0037299A">
            <w:pPr>
              <w:spacing w:line="240" w:lineRule="atLeast"/>
              <w:ind w:left="709" w:hanging="709"/>
              <w:jc w:val="both"/>
              <w:rPr>
                <w:rFonts w:cs="Arial"/>
              </w:rPr>
            </w:pPr>
            <w:r>
              <w:rPr>
                <w:rFonts w:cs="Arial"/>
              </w:rPr>
              <w:t>*5.</w:t>
            </w:r>
            <w:r w:rsidR="00D3163F">
              <w:rPr>
                <w:rFonts w:cs="Arial"/>
              </w:rPr>
              <w:t>4</w:t>
            </w:r>
            <w:r w:rsidR="00943804">
              <w:rPr>
                <w:rFonts w:cs="Arial"/>
              </w:rPr>
              <w:tab/>
            </w:r>
            <w:r w:rsidR="00D3163F">
              <w:rPr>
                <w:rFonts w:cs="Arial"/>
              </w:rPr>
              <w:t>s.73</w:t>
            </w:r>
            <w:r w:rsidR="00943804">
              <w:rPr>
                <w:rFonts w:cs="Arial"/>
              </w:rPr>
              <w:t xml:space="preserve"> Application: </w:t>
            </w:r>
            <w:r w:rsidR="00D3163F">
              <w:rPr>
                <w:rFonts w:cs="Arial"/>
              </w:rPr>
              <w:t xml:space="preserve">Variation of Condition 3 of KET/2011/0652 in respect of opening hours for gymnasium at 55 </w:t>
            </w:r>
            <w:proofErr w:type="spellStart"/>
            <w:r w:rsidR="00D3163F">
              <w:rPr>
                <w:rFonts w:cs="Arial"/>
              </w:rPr>
              <w:t>Northall</w:t>
            </w:r>
            <w:proofErr w:type="spellEnd"/>
            <w:r w:rsidR="00D3163F">
              <w:rPr>
                <w:rFonts w:cs="Arial"/>
              </w:rPr>
              <w:t xml:space="preserve"> Street, Kettering for Mr P James, JLL</w:t>
            </w:r>
          </w:p>
          <w:p w:rsidR="00D3163F" w:rsidRDefault="00D3163F" w:rsidP="0037299A">
            <w:pPr>
              <w:spacing w:line="240" w:lineRule="atLeast"/>
              <w:ind w:left="709" w:hanging="709"/>
              <w:jc w:val="both"/>
              <w:rPr>
                <w:rFonts w:cs="Arial"/>
              </w:rPr>
            </w:pPr>
          </w:p>
          <w:p w:rsidR="00943804" w:rsidRDefault="001E75D6" w:rsidP="0037299A">
            <w:pPr>
              <w:spacing w:line="240" w:lineRule="atLeast"/>
              <w:ind w:left="709" w:hanging="709"/>
              <w:jc w:val="both"/>
              <w:rPr>
                <w:rFonts w:cs="Arial"/>
              </w:rPr>
            </w:pPr>
            <w:r>
              <w:rPr>
                <w:rFonts w:cs="Arial"/>
              </w:rPr>
              <w:tab/>
              <w:t>Application No. KET/2015/09</w:t>
            </w:r>
            <w:r w:rsidR="00D3163F">
              <w:rPr>
                <w:rFonts w:cs="Arial"/>
              </w:rPr>
              <w:t>52</w:t>
            </w:r>
          </w:p>
          <w:p w:rsidR="00943804" w:rsidRDefault="00943804" w:rsidP="0037299A">
            <w:pPr>
              <w:spacing w:line="240" w:lineRule="atLeast"/>
              <w:ind w:left="709" w:hanging="709"/>
              <w:jc w:val="both"/>
              <w:rPr>
                <w:rFonts w:cs="Arial"/>
              </w:rPr>
            </w:pPr>
          </w:p>
          <w:p w:rsidR="00943804" w:rsidRDefault="00943804" w:rsidP="0037299A">
            <w:pPr>
              <w:spacing w:line="240" w:lineRule="atLeast"/>
              <w:ind w:left="709" w:hanging="709"/>
              <w:jc w:val="both"/>
              <w:rPr>
                <w:rFonts w:cs="Arial"/>
              </w:rPr>
            </w:pPr>
          </w:p>
          <w:p w:rsidR="00943804" w:rsidRDefault="00943804" w:rsidP="0037299A">
            <w:pPr>
              <w:spacing w:line="240" w:lineRule="atLeast"/>
              <w:jc w:val="both"/>
              <w:rPr>
                <w:rFonts w:cs="Arial"/>
              </w:rPr>
            </w:pPr>
            <w:r>
              <w:rPr>
                <w:rFonts w:cs="Arial"/>
                <w:u w:val="single"/>
              </w:rPr>
              <w:t>Speakers</w:t>
            </w:r>
            <w:r>
              <w:rPr>
                <w:rFonts w:cs="Arial"/>
              </w:rPr>
              <w:t>:</w:t>
            </w:r>
          </w:p>
          <w:p w:rsidR="00943804" w:rsidRDefault="00943804" w:rsidP="0037299A">
            <w:pPr>
              <w:spacing w:line="240" w:lineRule="atLeast"/>
              <w:jc w:val="both"/>
              <w:rPr>
                <w:rFonts w:cs="Arial"/>
              </w:rPr>
            </w:pPr>
          </w:p>
          <w:p w:rsidR="00943804" w:rsidRPr="00CE6BAB" w:rsidRDefault="009346E7" w:rsidP="00943804">
            <w:pPr>
              <w:spacing w:line="240" w:lineRule="atLeast"/>
              <w:jc w:val="both"/>
              <w:rPr>
                <w:rFonts w:cs="Arial"/>
              </w:rPr>
            </w:pPr>
            <w:r>
              <w:rPr>
                <w:rFonts w:cs="Arial"/>
              </w:rPr>
              <w:t>None</w:t>
            </w:r>
          </w:p>
        </w:tc>
        <w:tc>
          <w:tcPr>
            <w:tcW w:w="240" w:type="dxa"/>
          </w:tcPr>
          <w:p w:rsidR="00943804" w:rsidRDefault="00943804" w:rsidP="0037299A">
            <w:pPr>
              <w:spacing w:line="240" w:lineRule="atLeast"/>
              <w:jc w:val="both"/>
              <w:rPr>
                <w:rFonts w:cs="Arial"/>
              </w:rPr>
            </w:pPr>
          </w:p>
        </w:tc>
        <w:tc>
          <w:tcPr>
            <w:tcW w:w="4440" w:type="dxa"/>
          </w:tcPr>
          <w:p w:rsidR="00943804" w:rsidRDefault="00943804" w:rsidP="0037299A">
            <w:pPr>
              <w:pStyle w:val="Heading3"/>
            </w:pPr>
            <w:r>
              <w:t>Decision</w:t>
            </w:r>
          </w:p>
          <w:p w:rsidR="00943804" w:rsidRDefault="00943804" w:rsidP="0037299A">
            <w:pPr>
              <w:spacing w:line="240" w:lineRule="atLeast"/>
              <w:jc w:val="both"/>
              <w:rPr>
                <w:rFonts w:cs="Arial"/>
              </w:rPr>
            </w:pPr>
          </w:p>
          <w:p w:rsidR="00D3163F" w:rsidRDefault="009346E7" w:rsidP="0037299A">
            <w:pPr>
              <w:spacing w:line="240" w:lineRule="atLeast"/>
              <w:jc w:val="both"/>
              <w:rPr>
                <w:rFonts w:cs="Arial"/>
                <w:szCs w:val="24"/>
              </w:rPr>
            </w:pPr>
            <w:r>
              <w:rPr>
                <w:rFonts w:cs="Arial"/>
              </w:rPr>
              <w:t xml:space="preserve">The committee received a report which sought approval </w:t>
            </w:r>
            <w:r w:rsidRPr="00EB557F">
              <w:rPr>
                <w:rFonts w:cs="Arial"/>
                <w:szCs w:val="24"/>
              </w:rPr>
              <w:t>for</w:t>
            </w:r>
            <w:r w:rsidR="00D3163F">
              <w:rPr>
                <w:rFonts w:cs="Arial"/>
                <w:szCs w:val="24"/>
              </w:rPr>
              <w:t xml:space="preserve"> the extension of operating hours for the gymnasium located on </w:t>
            </w:r>
            <w:proofErr w:type="spellStart"/>
            <w:r w:rsidR="00D3163F">
              <w:rPr>
                <w:rFonts w:cs="Arial"/>
                <w:szCs w:val="24"/>
              </w:rPr>
              <w:t>Northall</w:t>
            </w:r>
            <w:proofErr w:type="spellEnd"/>
            <w:r w:rsidR="00D3163F">
              <w:rPr>
                <w:rFonts w:cs="Arial"/>
                <w:szCs w:val="24"/>
              </w:rPr>
              <w:t xml:space="preserve"> Street.</w:t>
            </w:r>
          </w:p>
          <w:p w:rsidR="00D3163F" w:rsidRDefault="00D3163F" w:rsidP="0037299A">
            <w:pPr>
              <w:spacing w:line="240" w:lineRule="atLeast"/>
              <w:jc w:val="both"/>
              <w:rPr>
                <w:rFonts w:cs="Arial"/>
                <w:szCs w:val="24"/>
              </w:rPr>
            </w:pPr>
          </w:p>
          <w:p w:rsidR="00D3163F" w:rsidRDefault="00D3163F" w:rsidP="0037299A">
            <w:pPr>
              <w:spacing w:line="240" w:lineRule="atLeast"/>
              <w:jc w:val="both"/>
              <w:rPr>
                <w:rFonts w:cs="Arial"/>
                <w:szCs w:val="24"/>
              </w:rPr>
            </w:pPr>
            <w:r>
              <w:rPr>
                <w:rFonts w:cs="Arial"/>
                <w:szCs w:val="24"/>
              </w:rPr>
              <w:t>The Committee heard the current condition limited opening hours to 0600-2130 Monday to Friday, 0800-1800 on Saturdays and 0900-1800 on Sundays and Bank Holidays.</w:t>
            </w:r>
          </w:p>
          <w:p w:rsidR="00D3163F" w:rsidRDefault="00D3163F" w:rsidP="0037299A">
            <w:pPr>
              <w:spacing w:line="240" w:lineRule="atLeast"/>
              <w:jc w:val="both"/>
              <w:rPr>
                <w:rFonts w:cs="Arial"/>
                <w:szCs w:val="24"/>
              </w:rPr>
            </w:pPr>
          </w:p>
          <w:p w:rsidR="00D3163F" w:rsidRDefault="00D3163F" w:rsidP="0037299A">
            <w:pPr>
              <w:spacing w:line="240" w:lineRule="atLeast"/>
              <w:jc w:val="both"/>
              <w:rPr>
                <w:rFonts w:cs="Arial"/>
                <w:szCs w:val="24"/>
              </w:rPr>
            </w:pPr>
            <w:r>
              <w:rPr>
                <w:rFonts w:cs="Arial"/>
                <w:szCs w:val="24"/>
              </w:rPr>
              <w:t xml:space="preserve">Hours proposed would be 24 hours a day Monday-Friday (but opening at 0600 on Mondays, closing 2100 on Fridays) and 0800-1800 on Saturdays, Sundays and Bank Holidays. </w:t>
            </w:r>
          </w:p>
          <w:p w:rsidR="00D3163F" w:rsidRDefault="00D3163F" w:rsidP="0037299A">
            <w:pPr>
              <w:spacing w:line="240" w:lineRule="atLeast"/>
              <w:jc w:val="both"/>
              <w:rPr>
                <w:rFonts w:cs="Arial"/>
                <w:szCs w:val="24"/>
              </w:rPr>
            </w:pPr>
          </w:p>
          <w:p w:rsidR="00777FAF" w:rsidRDefault="00777FAF" w:rsidP="0037299A">
            <w:pPr>
              <w:spacing w:line="240" w:lineRule="atLeast"/>
              <w:jc w:val="both"/>
              <w:rPr>
                <w:rFonts w:cs="Arial"/>
                <w:szCs w:val="24"/>
              </w:rPr>
            </w:pPr>
            <w:r>
              <w:rPr>
                <w:rFonts w:cs="Arial"/>
                <w:szCs w:val="24"/>
              </w:rPr>
              <w:t>It was considered that the net increase in visitors as a result of the variation to opening hours would not present</w:t>
            </w:r>
            <w:r w:rsidR="00A32C1E">
              <w:rPr>
                <w:rFonts w:cs="Arial"/>
                <w:szCs w:val="24"/>
              </w:rPr>
              <w:t xml:space="preserve"> any</w:t>
            </w:r>
            <w:r>
              <w:rPr>
                <w:rFonts w:cs="Arial"/>
                <w:szCs w:val="24"/>
              </w:rPr>
              <w:t xml:space="preserve"> significant amenity concerns.  </w:t>
            </w:r>
          </w:p>
          <w:p w:rsidR="00777FAF" w:rsidRDefault="00777FAF" w:rsidP="0037299A">
            <w:pPr>
              <w:spacing w:line="240" w:lineRule="atLeast"/>
              <w:jc w:val="both"/>
              <w:rPr>
                <w:rFonts w:cs="Arial"/>
                <w:szCs w:val="24"/>
              </w:rPr>
            </w:pPr>
          </w:p>
          <w:p w:rsidR="006B2CB2" w:rsidRDefault="004A2AC6" w:rsidP="00D3163F">
            <w:pPr>
              <w:spacing w:line="240" w:lineRule="atLeast"/>
              <w:jc w:val="both"/>
              <w:rPr>
                <w:rFonts w:cs="Arial"/>
              </w:rPr>
            </w:pPr>
            <w:r>
              <w:rPr>
                <w:rFonts w:cs="Arial"/>
              </w:rPr>
              <w:t xml:space="preserve">It was agreed that the application be </w:t>
            </w:r>
            <w:r w:rsidR="00D3163F" w:rsidRPr="00D3163F">
              <w:rPr>
                <w:rFonts w:cs="Arial"/>
                <w:b/>
              </w:rPr>
              <w:t>APPROVED</w:t>
            </w:r>
            <w:r>
              <w:rPr>
                <w:rFonts w:cs="Arial"/>
              </w:rPr>
              <w:t xml:space="preserve"> subject to the following conditions: -</w:t>
            </w:r>
          </w:p>
          <w:p w:rsidR="00777FAF" w:rsidRDefault="00777FAF" w:rsidP="00D3163F">
            <w:pPr>
              <w:spacing w:line="240" w:lineRule="atLeast"/>
              <w:jc w:val="both"/>
              <w:rPr>
                <w:rFonts w:cs="Arial"/>
              </w:rPr>
            </w:pPr>
          </w:p>
        </w:tc>
      </w:tr>
    </w:tbl>
    <w:p w:rsidR="00943804" w:rsidRDefault="00943804" w:rsidP="00943804">
      <w:pPr>
        <w:tabs>
          <w:tab w:val="left" w:pos="600"/>
        </w:tabs>
        <w:ind w:right="-82"/>
        <w:jc w:val="center"/>
        <w:rPr>
          <w:rFonts w:cs="Arial"/>
          <w:i/>
        </w:rPr>
      </w:pPr>
    </w:p>
    <w:p w:rsidR="00D3163F" w:rsidRDefault="00D3163F" w:rsidP="00D3163F">
      <w:pPr>
        <w:tabs>
          <w:tab w:val="left" w:pos="567"/>
        </w:tabs>
        <w:ind w:left="567" w:right="-82" w:hanging="567"/>
        <w:jc w:val="both"/>
        <w:rPr>
          <w:rFonts w:cs="Arial"/>
          <w:szCs w:val="24"/>
        </w:rPr>
      </w:pPr>
      <w:r w:rsidRPr="008650A4">
        <w:rPr>
          <w:rFonts w:cs="Arial"/>
          <w:szCs w:val="24"/>
        </w:rPr>
        <w:t>1.</w:t>
      </w:r>
      <w:r w:rsidRPr="008650A4">
        <w:rPr>
          <w:rFonts w:cs="Arial"/>
          <w:szCs w:val="24"/>
        </w:rPr>
        <w:tab/>
        <w:t>The development hereby permitted shall be begun before the expiration of 3 years from the date of this planning permission.</w:t>
      </w:r>
    </w:p>
    <w:p w:rsidR="00D3163F" w:rsidRDefault="00D3163F" w:rsidP="00D3163F">
      <w:pPr>
        <w:tabs>
          <w:tab w:val="left" w:pos="567"/>
        </w:tabs>
        <w:ind w:left="567" w:right="-82" w:hanging="567"/>
        <w:jc w:val="both"/>
        <w:rPr>
          <w:rFonts w:cs="Arial"/>
          <w:szCs w:val="24"/>
        </w:rPr>
      </w:pPr>
    </w:p>
    <w:p w:rsidR="00D3163F" w:rsidRDefault="00D3163F" w:rsidP="00D3163F">
      <w:pPr>
        <w:tabs>
          <w:tab w:val="left" w:pos="567"/>
        </w:tabs>
        <w:ind w:left="567" w:right="-82" w:hanging="567"/>
        <w:jc w:val="both"/>
        <w:rPr>
          <w:rFonts w:cs="Arial"/>
          <w:szCs w:val="24"/>
        </w:rPr>
      </w:pPr>
      <w:r w:rsidRPr="008650A4">
        <w:rPr>
          <w:rFonts w:cs="Arial"/>
          <w:szCs w:val="24"/>
        </w:rPr>
        <w:t>2.</w:t>
      </w:r>
      <w:r w:rsidRPr="008650A4">
        <w:rPr>
          <w:rFonts w:cs="Arial"/>
          <w:szCs w:val="24"/>
        </w:rPr>
        <w:tab/>
        <w:t>The building shall be used only as a gymnasium and for no other purposes whatsoever (including any other purposes in Class D2 of the Schedule to the Town and Country Planning (Use Classes) Order 1987 or in any statutory instrument revoking and re-enacting that order with or without modification).</w:t>
      </w:r>
    </w:p>
    <w:p w:rsidR="00D3163F" w:rsidRDefault="00D3163F" w:rsidP="00D3163F">
      <w:pPr>
        <w:tabs>
          <w:tab w:val="left" w:pos="567"/>
        </w:tabs>
        <w:ind w:left="567" w:right="-82" w:hanging="567"/>
        <w:jc w:val="both"/>
        <w:rPr>
          <w:rFonts w:cs="Arial"/>
          <w:szCs w:val="24"/>
        </w:rPr>
      </w:pPr>
    </w:p>
    <w:p w:rsidR="00D3163F" w:rsidRDefault="00D3163F" w:rsidP="00D3163F">
      <w:pPr>
        <w:tabs>
          <w:tab w:val="left" w:pos="567"/>
        </w:tabs>
        <w:ind w:left="567" w:right="-82" w:hanging="567"/>
        <w:jc w:val="both"/>
        <w:rPr>
          <w:rFonts w:cs="Arial"/>
          <w:szCs w:val="24"/>
        </w:rPr>
      </w:pPr>
      <w:r w:rsidRPr="008650A4">
        <w:rPr>
          <w:rFonts w:cs="Arial"/>
          <w:szCs w:val="24"/>
        </w:rPr>
        <w:t>3.</w:t>
      </w:r>
      <w:r w:rsidRPr="008650A4">
        <w:rPr>
          <w:rFonts w:cs="Arial"/>
          <w:szCs w:val="24"/>
        </w:rPr>
        <w:tab/>
        <w:t>The use hereby permitted shall not be carried out before 06:00 hours on Mondays, nor after 2100 hours on Fridays, nor before 08:00 hours or after 18:00 hours on Saturdays, Sundays or any recognised public holidays.</w:t>
      </w:r>
    </w:p>
    <w:p w:rsidR="00D3163F" w:rsidRDefault="00D3163F" w:rsidP="00D3163F">
      <w:pPr>
        <w:tabs>
          <w:tab w:val="left" w:pos="567"/>
        </w:tabs>
        <w:ind w:left="567" w:right="-82" w:hanging="567"/>
        <w:jc w:val="both"/>
        <w:rPr>
          <w:rFonts w:cs="Arial"/>
          <w:szCs w:val="24"/>
        </w:rPr>
      </w:pPr>
    </w:p>
    <w:p w:rsidR="00D3163F" w:rsidRPr="008650A4" w:rsidRDefault="00D3163F" w:rsidP="00D3163F">
      <w:pPr>
        <w:tabs>
          <w:tab w:val="left" w:pos="567"/>
        </w:tabs>
        <w:ind w:left="567" w:right="-82" w:hanging="567"/>
        <w:jc w:val="both"/>
        <w:rPr>
          <w:rFonts w:cs="Arial"/>
          <w:szCs w:val="24"/>
        </w:rPr>
      </w:pPr>
      <w:r w:rsidRPr="008650A4">
        <w:rPr>
          <w:rFonts w:cs="Arial"/>
          <w:szCs w:val="24"/>
        </w:rPr>
        <w:t>4.</w:t>
      </w:r>
      <w:r w:rsidRPr="008650A4">
        <w:rPr>
          <w:rFonts w:cs="Arial"/>
          <w:szCs w:val="24"/>
        </w:rPr>
        <w:tab/>
        <w:t>The use hereby permitted shall at all times be operated in full compliance with the list of 'key issues' contained w</w:t>
      </w:r>
      <w:r>
        <w:rPr>
          <w:rFonts w:cs="Arial"/>
          <w:szCs w:val="24"/>
        </w:rPr>
        <w:t>ithin the approved '</w:t>
      </w:r>
      <w:r w:rsidRPr="008650A4">
        <w:rPr>
          <w:rFonts w:cs="Arial"/>
          <w:szCs w:val="24"/>
        </w:rPr>
        <w:t>Impact Statement' (received 5</w:t>
      </w:r>
      <w:r w:rsidRPr="00D3163F">
        <w:rPr>
          <w:rFonts w:cs="Arial"/>
          <w:szCs w:val="24"/>
          <w:vertAlign w:val="superscript"/>
        </w:rPr>
        <w:t>th</w:t>
      </w:r>
      <w:r>
        <w:rPr>
          <w:rFonts w:cs="Arial"/>
          <w:szCs w:val="24"/>
        </w:rPr>
        <w:t xml:space="preserve"> </w:t>
      </w:r>
      <w:r w:rsidRPr="008650A4">
        <w:rPr>
          <w:rFonts w:cs="Arial"/>
          <w:szCs w:val="24"/>
        </w:rPr>
        <w:t>February 2016).</w:t>
      </w:r>
    </w:p>
    <w:p w:rsidR="00943804" w:rsidRDefault="00943804" w:rsidP="00943804">
      <w:pPr>
        <w:ind w:right="-82"/>
        <w:jc w:val="both"/>
        <w:rPr>
          <w:rFonts w:cs="Arial"/>
          <w:i/>
        </w:rPr>
      </w:pPr>
    </w:p>
    <w:p w:rsidR="00CA4C5F" w:rsidRDefault="00CA4C5F" w:rsidP="00943804">
      <w:pPr>
        <w:tabs>
          <w:tab w:val="left" w:pos="1080"/>
        </w:tabs>
        <w:jc w:val="center"/>
        <w:rPr>
          <w:rFonts w:cs="Arial"/>
          <w:i/>
        </w:rPr>
      </w:pPr>
    </w:p>
    <w:p w:rsidR="00943804" w:rsidRDefault="00943804" w:rsidP="00943804">
      <w:pPr>
        <w:tabs>
          <w:tab w:val="left" w:pos="1080"/>
        </w:tabs>
        <w:jc w:val="center"/>
        <w:rPr>
          <w:rFonts w:cs="Arial"/>
          <w:i/>
        </w:rPr>
      </w:pPr>
      <w:r>
        <w:rPr>
          <w:rFonts w:cs="Arial"/>
          <w:i/>
        </w:rPr>
        <w:t>Members voted on the officers’ recommendation to approve the application</w:t>
      </w:r>
    </w:p>
    <w:p w:rsidR="00943804" w:rsidRDefault="00943804" w:rsidP="00943804">
      <w:pPr>
        <w:tabs>
          <w:tab w:val="left" w:pos="1080"/>
        </w:tabs>
        <w:jc w:val="center"/>
        <w:rPr>
          <w:rFonts w:cs="Arial"/>
          <w:i/>
        </w:rPr>
      </w:pPr>
    </w:p>
    <w:p w:rsidR="00FE7042" w:rsidRDefault="00943804" w:rsidP="00CB2BEA">
      <w:pPr>
        <w:tabs>
          <w:tab w:val="left" w:pos="1080"/>
        </w:tabs>
        <w:jc w:val="center"/>
      </w:pPr>
      <w:r>
        <w:rPr>
          <w:rFonts w:cs="Arial"/>
          <w:i/>
        </w:rPr>
        <w:t xml:space="preserve">(Voting, For </w:t>
      </w:r>
      <w:r w:rsidR="00777FAF">
        <w:rPr>
          <w:rFonts w:cs="Arial"/>
          <w:i/>
        </w:rPr>
        <w:t>7</w:t>
      </w:r>
      <w:r>
        <w:rPr>
          <w:rFonts w:cs="Arial"/>
          <w:i/>
        </w:rPr>
        <w:t>; Against</w:t>
      </w:r>
      <w:r w:rsidR="00777FAF">
        <w:rPr>
          <w:rFonts w:cs="Arial"/>
          <w:i/>
        </w:rPr>
        <w:t xml:space="preserve"> 0</w:t>
      </w:r>
      <w:r>
        <w:rPr>
          <w:rFonts w:cs="Arial"/>
          <w:i/>
        </w:rPr>
        <w:t>)</w:t>
      </w:r>
    </w:p>
    <w:p w:rsidR="006B1797" w:rsidRDefault="006B1797" w:rsidP="005171EF">
      <w:pPr>
        <w:tabs>
          <w:tab w:val="left" w:pos="1080"/>
        </w:tabs>
        <w:ind w:left="1680" w:hanging="1080"/>
        <w:jc w:val="center"/>
        <w:rPr>
          <w:rFonts w:cs="Arial"/>
          <w:i/>
        </w:rPr>
      </w:pPr>
    </w:p>
    <w:p w:rsidR="00974ADD" w:rsidRDefault="00974ADD" w:rsidP="005171EF">
      <w:pPr>
        <w:tabs>
          <w:tab w:val="left" w:pos="1080"/>
        </w:tabs>
        <w:ind w:left="1680" w:hanging="1080"/>
        <w:jc w:val="center"/>
        <w:rPr>
          <w:rFonts w:cs="Arial"/>
          <w:i/>
        </w:rPr>
      </w:pPr>
    </w:p>
    <w:p w:rsidR="006B1797" w:rsidRDefault="006B1797" w:rsidP="005171EF">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1768B" w:rsidTr="00901EA1">
        <w:tc>
          <w:tcPr>
            <w:tcW w:w="4548" w:type="dxa"/>
          </w:tcPr>
          <w:p w:rsidR="00B1768B" w:rsidRDefault="00B1768B" w:rsidP="00901EA1">
            <w:pPr>
              <w:pStyle w:val="Heading2"/>
            </w:pPr>
            <w:r>
              <w:lastRenderedPageBreak/>
              <w:t>Proposed Development</w:t>
            </w:r>
          </w:p>
          <w:p w:rsidR="00B1768B" w:rsidRDefault="00B1768B" w:rsidP="00901EA1">
            <w:pPr>
              <w:spacing w:line="240" w:lineRule="atLeast"/>
              <w:ind w:left="600" w:hanging="600"/>
              <w:jc w:val="center"/>
              <w:rPr>
                <w:rFonts w:cs="Arial"/>
              </w:rPr>
            </w:pPr>
          </w:p>
          <w:p w:rsidR="00B1768B" w:rsidRDefault="00FE54E8" w:rsidP="00901EA1">
            <w:pPr>
              <w:spacing w:line="240" w:lineRule="atLeast"/>
              <w:ind w:left="709" w:hanging="709"/>
              <w:jc w:val="both"/>
              <w:rPr>
                <w:rFonts w:cs="Arial"/>
                <w:bCs/>
                <w:noProof/>
              </w:rPr>
            </w:pPr>
            <w:r>
              <w:rPr>
                <w:rFonts w:cs="Arial"/>
              </w:rPr>
              <w:t>*5.6</w:t>
            </w:r>
            <w:r w:rsidR="00B1768B">
              <w:rPr>
                <w:rFonts w:cs="Arial"/>
              </w:rPr>
              <w:tab/>
            </w:r>
            <w:r w:rsidR="00B1768B" w:rsidRPr="00BF3BB5">
              <w:rPr>
                <w:rFonts w:cs="Arial"/>
                <w:bCs/>
                <w:noProof/>
              </w:rPr>
              <w:t>Full Application</w:t>
            </w:r>
            <w:r w:rsidR="00B1768B" w:rsidRPr="00BF3BB5">
              <w:rPr>
                <w:rFonts w:cs="Arial"/>
                <w:bCs/>
              </w:rPr>
              <w:t xml:space="preserve">: </w:t>
            </w:r>
            <w:r>
              <w:rPr>
                <w:rFonts w:cs="Arial"/>
                <w:bCs/>
                <w:noProof/>
              </w:rPr>
              <w:t xml:space="preserve">First floor </w:t>
            </w:r>
            <w:r w:rsidR="00D3163F">
              <w:rPr>
                <w:rFonts w:cs="Arial"/>
                <w:bCs/>
                <w:noProof/>
              </w:rPr>
              <w:t>side</w:t>
            </w:r>
            <w:r>
              <w:rPr>
                <w:rFonts w:cs="Arial"/>
                <w:bCs/>
                <w:noProof/>
              </w:rPr>
              <w:t xml:space="preserve"> extension </w:t>
            </w:r>
            <w:r w:rsidR="00D3163F">
              <w:rPr>
                <w:rFonts w:cs="Arial"/>
                <w:bCs/>
                <w:noProof/>
              </w:rPr>
              <w:t xml:space="preserve">with installation of solar panels to side and 2 no. roof lights to rear </w:t>
            </w:r>
            <w:r>
              <w:rPr>
                <w:rFonts w:cs="Arial"/>
                <w:bCs/>
                <w:noProof/>
              </w:rPr>
              <w:t xml:space="preserve">at </w:t>
            </w:r>
            <w:r w:rsidR="00D3163F">
              <w:rPr>
                <w:rFonts w:cs="Arial"/>
                <w:bCs/>
                <w:noProof/>
              </w:rPr>
              <w:t xml:space="preserve">4 Salen Close, Barton Seagrave for Mr C Burns </w:t>
            </w:r>
          </w:p>
          <w:p w:rsidR="00D3163F" w:rsidRPr="00BF3BB5" w:rsidRDefault="00D3163F" w:rsidP="00901EA1">
            <w:pPr>
              <w:spacing w:line="240" w:lineRule="atLeast"/>
              <w:ind w:left="709" w:hanging="709"/>
              <w:jc w:val="both"/>
              <w:rPr>
                <w:rFonts w:cs="Arial"/>
              </w:rPr>
            </w:pPr>
          </w:p>
          <w:p w:rsidR="00B1768B" w:rsidRPr="00BF3BB5" w:rsidRDefault="00FE54E8" w:rsidP="00901EA1">
            <w:pPr>
              <w:spacing w:line="240" w:lineRule="atLeast"/>
              <w:ind w:left="720" w:hanging="720"/>
              <w:jc w:val="both"/>
              <w:rPr>
                <w:rFonts w:cs="Arial"/>
              </w:rPr>
            </w:pPr>
            <w:r>
              <w:rPr>
                <w:rFonts w:cs="Arial"/>
              </w:rPr>
              <w:tab/>
              <w:t>Application No: KET/201</w:t>
            </w:r>
            <w:r w:rsidR="00D3163F">
              <w:rPr>
                <w:rFonts w:cs="Arial"/>
              </w:rPr>
              <w:t>6</w:t>
            </w:r>
            <w:r>
              <w:rPr>
                <w:rFonts w:cs="Arial"/>
              </w:rPr>
              <w:t>/</w:t>
            </w:r>
            <w:r w:rsidR="00D3163F">
              <w:rPr>
                <w:rFonts w:cs="Arial"/>
              </w:rPr>
              <w:t>0</w:t>
            </w:r>
            <w:r>
              <w:rPr>
                <w:rFonts w:cs="Arial"/>
              </w:rPr>
              <w:t>0</w:t>
            </w:r>
            <w:r w:rsidR="00D3163F">
              <w:rPr>
                <w:rFonts w:cs="Arial"/>
              </w:rPr>
              <w:t>37</w:t>
            </w:r>
          </w:p>
          <w:p w:rsidR="00B1768B" w:rsidRDefault="00B1768B" w:rsidP="00901EA1">
            <w:pPr>
              <w:spacing w:line="240" w:lineRule="atLeast"/>
              <w:ind w:left="720" w:hanging="720"/>
              <w:jc w:val="both"/>
              <w:rPr>
                <w:rFonts w:cs="Arial"/>
              </w:rPr>
            </w:pPr>
          </w:p>
          <w:p w:rsidR="00B1768B" w:rsidRDefault="00B1768B" w:rsidP="00901EA1">
            <w:pPr>
              <w:spacing w:line="240" w:lineRule="atLeast"/>
              <w:jc w:val="both"/>
              <w:rPr>
                <w:rFonts w:cs="Arial"/>
              </w:rPr>
            </w:pPr>
            <w:r>
              <w:rPr>
                <w:rFonts w:cs="Arial"/>
                <w:u w:val="single"/>
              </w:rPr>
              <w:t>Speakers</w:t>
            </w:r>
            <w:r>
              <w:rPr>
                <w:rFonts w:cs="Arial"/>
              </w:rPr>
              <w:t>:</w:t>
            </w:r>
          </w:p>
          <w:p w:rsidR="00B1768B" w:rsidRDefault="00B1768B" w:rsidP="00901EA1">
            <w:pPr>
              <w:spacing w:line="240" w:lineRule="atLeast"/>
              <w:jc w:val="both"/>
              <w:rPr>
                <w:rFonts w:cs="Arial"/>
              </w:rPr>
            </w:pPr>
          </w:p>
          <w:p w:rsidR="00B1768B" w:rsidRPr="00A14AA9" w:rsidRDefault="00180CCF" w:rsidP="00253C5F">
            <w:pPr>
              <w:spacing w:line="240" w:lineRule="atLeast"/>
              <w:jc w:val="both"/>
              <w:rPr>
                <w:rFonts w:cs="Arial"/>
              </w:rPr>
            </w:pPr>
            <w:r>
              <w:rPr>
                <w:rFonts w:cs="Arial"/>
              </w:rPr>
              <w:t>None</w:t>
            </w:r>
          </w:p>
        </w:tc>
        <w:tc>
          <w:tcPr>
            <w:tcW w:w="240" w:type="dxa"/>
          </w:tcPr>
          <w:p w:rsidR="00B1768B" w:rsidRDefault="00B1768B" w:rsidP="00901EA1">
            <w:pPr>
              <w:spacing w:line="240" w:lineRule="atLeast"/>
              <w:jc w:val="both"/>
              <w:rPr>
                <w:rFonts w:cs="Arial"/>
              </w:rPr>
            </w:pPr>
          </w:p>
        </w:tc>
        <w:tc>
          <w:tcPr>
            <w:tcW w:w="4440" w:type="dxa"/>
          </w:tcPr>
          <w:p w:rsidR="00B1768B" w:rsidRDefault="00B1768B" w:rsidP="00901EA1">
            <w:pPr>
              <w:pStyle w:val="Heading3"/>
            </w:pPr>
            <w:r>
              <w:t>Decision</w:t>
            </w:r>
          </w:p>
          <w:p w:rsidR="00B1768B" w:rsidRDefault="00B1768B" w:rsidP="00901EA1">
            <w:pPr>
              <w:jc w:val="both"/>
              <w:rPr>
                <w:rFonts w:cs="Arial"/>
              </w:rPr>
            </w:pPr>
          </w:p>
          <w:p w:rsidR="00180CCF" w:rsidRDefault="00CB2BEA" w:rsidP="00253C5F">
            <w:pPr>
              <w:jc w:val="both"/>
              <w:rPr>
                <w:rFonts w:cs="Arial"/>
              </w:rPr>
            </w:pPr>
            <w:r>
              <w:rPr>
                <w:rFonts w:cs="Arial"/>
              </w:rPr>
              <w:t>The Committee received a report which sought approval for a first floor extension</w:t>
            </w:r>
            <w:r w:rsidR="00D3163F">
              <w:rPr>
                <w:rFonts w:cs="Arial"/>
              </w:rPr>
              <w:t>, solar panels and two roof lights.</w:t>
            </w:r>
          </w:p>
          <w:p w:rsidR="00D3163F" w:rsidRDefault="00D3163F" w:rsidP="00253C5F">
            <w:pPr>
              <w:jc w:val="both"/>
              <w:rPr>
                <w:rFonts w:cs="Arial"/>
              </w:rPr>
            </w:pPr>
          </w:p>
          <w:p w:rsidR="00D3163F" w:rsidRDefault="00A32C1E" w:rsidP="00253C5F">
            <w:pPr>
              <w:jc w:val="both"/>
              <w:rPr>
                <w:rFonts w:cs="Arial"/>
              </w:rPr>
            </w:pPr>
            <w:r>
              <w:rPr>
                <w:rFonts w:cs="Arial"/>
              </w:rPr>
              <w:t>It was noted that there was no significant impact on neighbouring amenity and the proposal was not out of character with the surrounding area</w:t>
            </w:r>
          </w:p>
          <w:p w:rsidR="00CB2BEA" w:rsidRDefault="00CB2BEA" w:rsidP="00253C5F">
            <w:pPr>
              <w:jc w:val="both"/>
              <w:rPr>
                <w:rFonts w:cs="Arial"/>
              </w:rPr>
            </w:pPr>
          </w:p>
          <w:p w:rsidR="00180CCF" w:rsidRDefault="00180CCF" w:rsidP="00253C5F">
            <w:pPr>
              <w:jc w:val="both"/>
              <w:rPr>
                <w:rFonts w:cs="Arial"/>
              </w:rPr>
            </w:pPr>
            <w:r>
              <w:rPr>
                <w:rFonts w:cs="Arial"/>
              </w:rPr>
              <w:t xml:space="preserve">It was agreed that the application be </w:t>
            </w:r>
            <w:r w:rsidR="00D3163F" w:rsidRPr="00D3163F">
              <w:rPr>
                <w:rFonts w:cs="Arial"/>
                <w:b/>
              </w:rPr>
              <w:t>APPROVED</w:t>
            </w:r>
            <w:r>
              <w:rPr>
                <w:rFonts w:cs="Arial"/>
              </w:rPr>
              <w:t xml:space="preserve"> subject to the following conditions: -</w:t>
            </w:r>
          </w:p>
          <w:p w:rsidR="00180CCF" w:rsidRDefault="00180CCF" w:rsidP="00253C5F">
            <w:pPr>
              <w:jc w:val="both"/>
              <w:rPr>
                <w:rFonts w:cs="Arial"/>
              </w:rPr>
            </w:pPr>
          </w:p>
          <w:p w:rsidR="00180CCF" w:rsidRPr="009D033F" w:rsidRDefault="00180CCF" w:rsidP="00253C5F">
            <w:pPr>
              <w:jc w:val="both"/>
              <w:rPr>
                <w:rFonts w:cs="Arial"/>
              </w:rPr>
            </w:pPr>
          </w:p>
        </w:tc>
      </w:tr>
    </w:tbl>
    <w:p w:rsidR="00B1768B" w:rsidRDefault="00B1768B" w:rsidP="00B1768B">
      <w:pPr>
        <w:tabs>
          <w:tab w:val="left" w:pos="1080"/>
        </w:tabs>
        <w:jc w:val="both"/>
        <w:rPr>
          <w:rFonts w:cs="Arial"/>
          <w:i/>
        </w:rPr>
      </w:pPr>
    </w:p>
    <w:p w:rsidR="00D3163F" w:rsidRPr="008650A4" w:rsidRDefault="00D3163F" w:rsidP="00D3163F">
      <w:pPr>
        <w:tabs>
          <w:tab w:val="left" w:pos="567"/>
        </w:tabs>
        <w:ind w:left="567" w:right="-82" w:hanging="567"/>
        <w:jc w:val="both"/>
        <w:rPr>
          <w:rFonts w:cs="Arial"/>
          <w:szCs w:val="24"/>
        </w:rPr>
      </w:pPr>
      <w:r w:rsidRPr="008650A4">
        <w:rPr>
          <w:rFonts w:cs="Arial"/>
          <w:szCs w:val="24"/>
        </w:rPr>
        <w:t>1.</w:t>
      </w:r>
      <w:r w:rsidRPr="008650A4">
        <w:rPr>
          <w:rFonts w:cs="Arial"/>
          <w:szCs w:val="24"/>
        </w:rPr>
        <w:tab/>
        <w:t>The development hereby permitted shall be begun before the expiration of 3 years from the date of this planning permission.</w:t>
      </w:r>
    </w:p>
    <w:p w:rsidR="00D3163F" w:rsidRPr="008650A4" w:rsidRDefault="00D3163F" w:rsidP="00D3163F">
      <w:pPr>
        <w:tabs>
          <w:tab w:val="left" w:pos="720"/>
        </w:tabs>
        <w:ind w:right="-82"/>
        <w:jc w:val="both"/>
        <w:rPr>
          <w:rFonts w:cs="Arial"/>
          <w:szCs w:val="24"/>
        </w:rPr>
      </w:pPr>
    </w:p>
    <w:p w:rsidR="00D3163F" w:rsidRPr="008650A4" w:rsidRDefault="00D3163F" w:rsidP="00D3163F">
      <w:pPr>
        <w:tabs>
          <w:tab w:val="left" w:pos="567"/>
        </w:tabs>
        <w:ind w:left="567" w:right="-82" w:hanging="567"/>
        <w:jc w:val="both"/>
        <w:rPr>
          <w:rFonts w:cs="Arial"/>
          <w:szCs w:val="24"/>
        </w:rPr>
      </w:pPr>
      <w:r w:rsidRPr="008650A4">
        <w:rPr>
          <w:rFonts w:cs="Arial"/>
          <w:szCs w:val="24"/>
        </w:rPr>
        <w:t>2.</w:t>
      </w:r>
      <w:r w:rsidRPr="008650A4">
        <w:rPr>
          <w:rFonts w:cs="Arial"/>
          <w:szCs w:val="24"/>
        </w:rPr>
        <w:tab/>
        <w:t>The development hereby permitted shall not be carried out other than in accordance with the approved plans and details submitted with the application.</w:t>
      </w:r>
    </w:p>
    <w:p w:rsidR="00D3163F" w:rsidRPr="008650A4" w:rsidRDefault="00D3163F" w:rsidP="00D3163F">
      <w:pPr>
        <w:tabs>
          <w:tab w:val="left" w:pos="720"/>
        </w:tabs>
        <w:ind w:right="-82"/>
        <w:jc w:val="both"/>
        <w:rPr>
          <w:rFonts w:cs="Arial"/>
          <w:szCs w:val="24"/>
        </w:rPr>
      </w:pPr>
    </w:p>
    <w:p w:rsidR="00D3163F" w:rsidRPr="008650A4" w:rsidRDefault="00D3163F" w:rsidP="00D3163F">
      <w:pPr>
        <w:tabs>
          <w:tab w:val="left" w:pos="567"/>
        </w:tabs>
        <w:ind w:left="567" w:right="-82" w:hanging="567"/>
        <w:jc w:val="both"/>
        <w:rPr>
          <w:rFonts w:cs="Arial"/>
          <w:szCs w:val="24"/>
        </w:rPr>
      </w:pPr>
      <w:r w:rsidRPr="008650A4">
        <w:rPr>
          <w:rFonts w:cs="Arial"/>
          <w:szCs w:val="24"/>
        </w:rPr>
        <w:t>3.</w:t>
      </w:r>
      <w:r w:rsidRPr="008650A4">
        <w:rPr>
          <w:rFonts w:cs="Arial"/>
          <w:szCs w:val="24"/>
        </w:rPr>
        <w:tab/>
        <w:t>The materials to be used in the construction of the external surfaces of the development hereby permitted shall match, in type, colour and texture, those on the existing building.</w:t>
      </w:r>
    </w:p>
    <w:p w:rsidR="007D4167" w:rsidRDefault="007D4167" w:rsidP="00B5366C">
      <w:pPr>
        <w:ind w:right="-82"/>
        <w:jc w:val="both"/>
        <w:rPr>
          <w:rFonts w:cs="Arial"/>
          <w:szCs w:val="24"/>
        </w:rPr>
      </w:pPr>
    </w:p>
    <w:p w:rsidR="00B1768B" w:rsidRPr="00942C2A" w:rsidRDefault="00B1768B" w:rsidP="00B1768B">
      <w:pPr>
        <w:pStyle w:val="Header"/>
        <w:tabs>
          <w:tab w:val="clear" w:pos="4153"/>
          <w:tab w:val="clear" w:pos="8306"/>
          <w:tab w:val="left" w:pos="540"/>
          <w:tab w:val="right" w:pos="10420"/>
        </w:tabs>
        <w:ind w:left="900"/>
        <w:rPr>
          <w:rFonts w:cs="Arial"/>
          <w:color w:val="FF0000"/>
          <w:szCs w:val="24"/>
        </w:rPr>
      </w:pPr>
    </w:p>
    <w:p w:rsidR="00B1768B" w:rsidRDefault="00B1768B" w:rsidP="00BC042D">
      <w:pPr>
        <w:jc w:val="center"/>
        <w:rPr>
          <w:rFonts w:cs="Arial"/>
          <w:i/>
        </w:rPr>
      </w:pPr>
      <w:r>
        <w:rPr>
          <w:rFonts w:cs="Arial"/>
          <w:i/>
        </w:rPr>
        <w:t>Members voted on the officers’ recommendation to approve the application</w:t>
      </w:r>
    </w:p>
    <w:p w:rsidR="00B1768B" w:rsidRDefault="00B1768B" w:rsidP="00BC042D">
      <w:pPr>
        <w:jc w:val="center"/>
        <w:rPr>
          <w:rFonts w:cs="Arial"/>
          <w:i/>
        </w:rPr>
      </w:pPr>
    </w:p>
    <w:p w:rsidR="00B1768B" w:rsidRDefault="00B1768B" w:rsidP="00BC042D">
      <w:pPr>
        <w:jc w:val="center"/>
        <w:rPr>
          <w:rFonts w:cs="Arial"/>
          <w:i/>
        </w:rPr>
      </w:pPr>
      <w:r>
        <w:rPr>
          <w:rFonts w:cs="Arial"/>
          <w:i/>
        </w:rPr>
        <w:t xml:space="preserve">(Voting, For </w:t>
      </w:r>
      <w:r w:rsidR="00A32C1E">
        <w:rPr>
          <w:rFonts w:cs="Arial"/>
          <w:i/>
        </w:rPr>
        <w:t>7</w:t>
      </w:r>
      <w:r>
        <w:rPr>
          <w:rFonts w:cs="Arial"/>
          <w:i/>
        </w:rPr>
        <w:t>; Against</w:t>
      </w:r>
      <w:r w:rsidR="0045161D">
        <w:rPr>
          <w:rFonts w:cs="Arial"/>
          <w:i/>
        </w:rPr>
        <w:t xml:space="preserve"> </w:t>
      </w:r>
      <w:r w:rsidR="00A32C1E">
        <w:rPr>
          <w:rFonts w:cs="Arial"/>
          <w:i/>
        </w:rPr>
        <w:t>0</w:t>
      </w:r>
      <w:r>
        <w:rPr>
          <w:rFonts w:cs="Arial"/>
          <w:i/>
        </w:rPr>
        <w:t>)</w:t>
      </w:r>
    </w:p>
    <w:p w:rsidR="00B1768B" w:rsidRDefault="00B1768B" w:rsidP="00CE74DA">
      <w:pPr>
        <w:tabs>
          <w:tab w:val="left" w:pos="567"/>
        </w:tabs>
        <w:ind w:left="567" w:right="-82" w:hanging="567"/>
        <w:jc w:val="both"/>
        <w:rPr>
          <w:rFonts w:cs="Arial"/>
        </w:rPr>
      </w:pPr>
    </w:p>
    <w:p w:rsidR="00554C05" w:rsidRDefault="00554C05" w:rsidP="00740498">
      <w:pPr>
        <w:tabs>
          <w:tab w:val="left" w:pos="567"/>
        </w:tabs>
        <w:ind w:left="567" w:right="-82" w:hanging="567"/>
        <w:rPr>
          <w:rFonts w:cs="Arial"/>
          <w:i/>
        </w:rPr>
      </w:pPr>
    </w:p>
    <w:p w:rsidR="00A32C1E" w:rsidRPr="00A32C1E" w:rsidRDefault="00A32C1E" w:rsidP="00740498">
      <w:pPr>
        <w:tabs>
          <w:tab w:val="left" w:pos="567"/>
        </w:tabs>
        <w:ind w:left="567" w:right="-82" w:hanging="567"/>
        <w:rPr>
          <w:rFonts w:cs="Arial"/>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240"/>
        <w:gridCol w:w="4440"/>
      </w:tblGrid>
      <w:tr w:rsidR="00A32C1E" w:rsidTr="009B2496">
        <w:tc>
          <w:tcPr>
            <w:tcW w:w="4548" w:type="dxa"/>
            <w:tcBorders>
              <w:top w:val="single" w:sz="4" w:space="0" w:color="auto"/>
              <w:left w:val="single" w:sz="4" w:space="0" w:color="auto"/>
              <w:bottom w:val="single" w:sz="4" w:space="0" w:color="auto"/>
              <w:right w:val="single" w:sz="4" w:space="0" w:color="auto"/>
            </w:tcBorders>
          </w:tcPr>
          <w:p w:rsidR="00A32C1E" w:rsidRDefault="00A32C1E" w:rsidP="009B2496">
            <w:pPr>
              <w:pStyle w:val="Heading2"/>
            </w:pPr>
            <w:r>
              <w:t>Proposed Development</w:t>
            </w:r>
          </w:p>
          <w:p w:rsidR="00A32C1E" w:rsidRDefault="00A32C1E" w:rsidP="009B2496">
            <w:pPr>
              <w:spacing w:line="240" w:lineRule="atLeast"/>
              <w:ind w:left="600" w:hanging="600"/>
              <w:jc w:val="both"/>
              <w:rPr>
                <w:rFonts w:cs="Arial"/>
              </w:rPr>
            </w:pPr>
          </w:p>
          <w:p w:rsidR="00A32C1E" w:rsidRDefault="00A32C1E" w:rsidP="009B2496">
            <w:pPr>
              <w:spacing w:line="240" w:lineRule="atLeast"/>
              <w:ind w:left="709" w:hanging="709"/>
              <w:jc w:val="both"/>
              <w:rPr>
                <w:rFonts w:cs="Arial"/>
                <w:bCs/>
                <w:noProof/>
              </w:rPr>
            </w:pPr>
            <w:r>
              <w:rPr>
                <w:rFonts w:cs="Arial"/>
              </w:rPr>
              <w:t>*5.5</w:t>
            </w:r>
            <w:r w:rsidRPr="00BF3BB5">
              <w:rPr>
                <w:rFonts w:cs="Arial"/>
              </w:rPr>
              <w:tab/>
            </w:r>
            <w:r>
              <w:rPr>
                <w:rFonts w:cs="Arial"/>
                <w:bCs/>
                <w:noProof/>
              </w:rPr>
              <w:t>Full Application: 3 no. dwellings at Dairy Farm, Butchers Lane, Pytchley</w:t>
            </w:r>
          </w:p>
          <w:p w:rsidR="00A32C1E" w:rsidRDefault="00A32C1E" w:rsidP="009B2496">
            <w:pPr>
              <w:spacing w:line="240" w:lineRule="atLeast"/>
              <w:ind w:left="709" w:hanging="709"/>
              <w:jc w:val="both"/>
              <w:rPr>
                <w:rFonts w:cs="Arial"/>
              </w:rPr>
            </w:pPr>
          </w:p>
          <w:p w:rsidR="00A32C1E" w:rsidRDefault="00A32C1E" w:rsidP="009B2496">
            <w:pPr>
              <w:spacing w:line="240" w:lineRule="atLeast"/>
              <w:ind w:left="600" w:firstLine="109"/>
              <w:jc w:val="both"/>
              <w:rPr>
                <w:rFonts w:cs="Arial"/>
              </w:rPr>
            </w:pPr>
            <w:r>
              <w:rPr>
                <w:rFonts w:cs="Arial"/>
              </w:rPr>
              <w:t>Application No: KET/2015/1000</w:t>
            </w:r>
          </w:p>
          <w:p w:rsidR="00A32C1E" w:rsidRDefault="00A32C1E" w:rsidP="009B2496">
            <w:pPr>
              <w:spacing w:line="240" w:lineRule="atLeast"/>
              <w:ind w:left="600"/>
              <w:jc w:val="both"/>
              <w:rPr>
                <w:rFonts w:cs="Arial"/>
              </w:rPr>
            </w:pPr>
          </w:p>
          <w:p w:rsidR="00A32C1E" w:rsidRDefault="00A32C1E" w:rsidP="009B2496">
            <w:pPr>
              <w:spacing w:line="240" w:lineRule="atLeast"/>
              <w:jc w:val="both"/>
              <w:rPr>
                <w:rFonts w:cs="Arial"/>
              </w:rPr>
            </w:pPr>
            <w:r>
              <w:rPr>
                <w:rFonts w:cs="Arial"/>
                <w:u w:val="single"/>
              </w:rPr>
              <w:t>Speakers</w:t>
            </w:r>
            <w:r>
              <w:rPr>
                <w:rFonts w:cs="Arial"/>
              </w:rPr>
              <w:t>:</w:t>
            </w:r>
          </w:p>
          <w:p w:rsidR="00A32C1E" w:rsidRDefault="00A32C1E" w:rsidP="009B2496">
            <w:pPr>
              <w:spacing w:line="240" w:lineRule="atLeast"/>
              <w:jc w:val="both"/>
              <w:rPr>
                <w:rFonts w:cs="Arial"/>
              </w:rPr>
            </w:pPr>
          </w:p>
          <w:p w:rsidR="00A32C1E" w:rsidRDefault="00A32C1E" w:rsidP="009B2496">
            <w:pPr>
              <w:rPr>
                <w:rFonts w:cs="Arial"/>
              </w:rPr>
            </w:pPr>
            <w:r>
              <w:rPr>
                <w:rFonts w:cs="Arial"/>
              </w:rPr>
              <w:t>None</w:t>
            </w:r>
          </w:p>
        </w:tc>
        <w:tc>
          <w:tcPr>
            <w:tcW w:w="240" w:type="dxa"/>
            <w:tcBorders>
              <w:top w:val="single" w:sz="4" w:space="0" w:color="auto"/>
              <w:left w:val="single" w:sz="4" w:space="0" w:color="auto"/>
              <w:bottom w:val="single" w:sz="4" w:space="0" w:color="auto"/>
              <w:right w:val="single" w:sz="4" w:space="0" w:color="auto"/>
            </w:tcBorders>
          </w:tcPr>
          <w:p w:rsidR="00A32C1E" w:rsidRDefault="00A32C1E" w:rsidP="009B2496">
            <w:pPr>
              <w:spacing w:line="240" w:lineRule="atLeast"/>
              <w:jc w:val="both"/>
              <w:rPr>
                <w:rFonts w:cs="Arial"/>
              </w:rPr>
            </w:pPr>
          </w:p>
        </w:tc>
        <w:tc>
          <w:tcPr>
            <w:tcW w:w="4440" w:type="dxa"/>
            <w:tcBorders>
              <w:top w:val="single" w:sz="4" w:space="0" w:color="auto"/>
              <w:left w:val="single" w:sz="4" w:space="0" w:color="auto"/>
              <w:bottom w:val="single" w:sz="4" w:space="0" w:color="auto"/>
              <w:right w:val="single" w:sz="4" w:space="0" w:color="auto"/>
            </w:tcBorders>
          </w:tcPr>
          <w:p w:rsidR="00A32C1E" w:rsidRDefault="00A32C1E" w:rsidP="009B2496">
            <w:pPr>
              <w:pStyle w:val="Heading3"/>
            </w:pPr>
            <w:r>
              <w:t>Decision</w:t>
            </w:r>
          </w:p>
          <w:p w:rsidR="00A32C1E" w:rsidRDefault="00A32C1E" w:rsidP="009B2496">
            <w:pPr>
              <w:spacing w:line="240" w:lineRule="atLeast"/>
              <w:jc w:val="both"/>
              <w:rPr>
                <w:rFonts w:cs="Arial"/>
              </w:rPr>
            </w:pPr>
          </w:p>
          <w:p w:rsidR="00A32C1E" w:rsidRPr="00783FCA" w:rsidRDefault="00A32C1E" w:rsidP="009B2496">
            <w:pPr>
              <w:spacing w:line="240" w:lineRule="atLeast"/>
              <w:jc w:val="both"/>
              <w:rPr>
                <w:rFonts w:cs="Arial"/>
                <w:b/>
                <w:i/>
              </w:rPr>
            </w:pPr>
            <w:r w:rsidRPr="00783FCA">
              <w:rPr>
                <w:rFonts w:cs="Arial"/>
                <w:b/>
                <w:i/>
              </w:rPr>
              <w:t>This item was withdrawn following the publication of the agenda but prior to the Committee meeting.</w:t>
            </w:r>
          </w:p>
          <w:p w:rsidR="00A32C1E" w:rsidRDefault="00A32C1E" w:rsidP="009B2496">
            <w:pPr>
              <w:spacing w:line="240" w:lineRule="atLeast"/>
              <w:jc w:val="both"/>
              <w:rPr>
                <w:rFonts w:cs="Arial"/>
              </w:rPr>
            </w:pPr>
          </w:p>
        </w:tc>
      </w:tr>
    </w:tbl>
    <w:p w:rsidR="006A204B" w:rsidRDefault="006A204B" w:rsidP="00545B88">
      <w:pPr>
        <w:tabs>
          <w:tab w:val="left" w:pos="1080"/>
        </w:tabs>
        <w:ind w:left="1680" w:hanging="1080"/>
        <w:jc w:val="center"/>
        <w:rPr>
          <w:i/>
        </w:rPr>
      </w:pPr>
    </w:p>
    <w:p w:rsidR="003B4613" w:rsidRDefault="003B4613" w:rsidP="00545B88">
      <w:pPr>
        <w:tabs>
          <w:tab w:val="left" w:pos="1080"/>
        </w:tabs>
        <w:ind w:left="1680" w:hanging="1080"/>
        <w:jc w:val="center"/>
        <w:rPr>
          <w:i/>
        </w:rPr>
      </w:pPr>
    </w:p>
    <w:p w:rsidR="00A32C1E" w:rsidRDefault="00A32C1E" w:rsidP="00545B88">
      <w:pPr>
        <w:tabs>
          <w:tab w:val="left" w:pos="1080"/>
        </w:tabs>
        <w:ind w:left="1680" w:hanging="1080"/>
        <w:jc w:val="center"/>
        <w:rPr>
          <w:i/>
        </w:rPr>
      </w:pPr>
    </w:p>
    <w:p w:rsidR="00A32C1E" w:rsidRDefault="00A32C1E" w:rsidP="00545B88">
      <w:pPr>
        <w:tabs>
          <w:tab w:val="left" w:pos="1080"/>
        </w:tabs>
        <w:ind w:left="1680" w:hanging="1080"/>
        <w:jc w:val="center"/>
        <w:rPr>
          <w:i/>
        </w:rPr>
      </w:pPr>
    </w:p>
    <w:p w:rsidR="00A32C1E" w:rsidRDefault="00A32C1E" w:rsidP="00545B88">
      <w:pPr>
        <w:tabs>
          <w:tab w:val="left" w:pos="1080"/>
        </w:tabs>
        <w:ind w:left="1680" w:hanging="1080"/>
        <w:jc w:val="center"/>
        <w:rPr>
          <w:i/>
        </w:rPr>
      </w:pPr>
    </w:p>
    <w:p w:rsidR="00645610" w:rsidRDefault="00645610" w:rsidP="00545B88">
      <w:pPr>
        <w:tabs>
          <w:tab w:val="left" w:pos="1080"/>
        </w:tabs>
        <w:ind w:left="1680" w:hanging="1080"/>
        <w:jc w:val="center"/>
        <w:rPr>
          <w:i/>
        </w:rPr>
      </w:pPr>
    </w:p>
    <w:p w:rsidR="00DB4588" w:rsidRDefault="00DB4588">
      <w:pPr>
        <w:tabs>
          <w:tab w:val="left" w:pos="-1440"/>
          <w:tab w:val="left" w:pos="-576"/>
        </w:tabs>
        <w:spacing w:line="240" w:lineRule="atLeast"/>
        <w:ind w:right="-48"/>
        <w:jc w:val="center"/>
        <w:rPr>
          <w:rFonts w:cs="Arial"/>
          <w:i/>
        </w:rPr>
      </w:pPr>
      <w:r>
        <w:rPr>
          <w:rFonts w:cs="Arial"/>
          <w:i/>
        </w:rPr>
        <w:lastRenderedPageBreak/>
        <w:t>*(The Committee exercised its delegated powers to</w:t>
      </w: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i/>
        </w:rPr>
        <w:t>act in the matters marked *)</w:t>
      </w:r>
    </w:p>
    <w:p w:rsidR="00F40EDE" w:rsidRDefault="00F40EDE">
      <w:pPr>
        <w:tabs>
          <w:tab w:val="left" w:pos="-1440"/>
          <w:tab w:val="left" w:pos="-576"/>
          <w:tab w:val="left" w:pos="288"/>
          <w:tab w:val="left" w:pos="1152"/>
          <w:tab w:val="left" w:pos="2016"/>
        </w:tabs>
        <w:spacing w:line="240" w:lineRule="atLeast"/>
        <w:ind w:right="-48"/>
        <w:jc w:val="center"/>
        <w:rPr>
          <w:rFonts w:cs="Arial"/>
          <w:i/>
          <w:iCs/>
        </w:rPr>
      </w:pPr>
    </w:p>
    <w:p w:rsidR="006E775C" w:rsidRDefault="006E775C">
      <w:pPr>
        <w:tabs>
          <w:tab w:val="left" w:pos="-1440"/>
          <w:tab w:val="left" w:pos="-576"/>
          <w:tab w:val="left" w:pos="288"/>
          <w:tab w:val="left" w:pos="1152"/>
          <w:tab w:val="left" w:pos="2016"/>
        </w:tabs>
        <w:spacing w:line="240" w:lineRule="atLeast"/>
        <w:ind w:right="-48"/>
        <w:jc w:val="center"/>
        <w:rPr>
          <w:rFonts w:cs="Arial"/>
          <w:i/>
          <w:iCs/>
        </w:rPr>
      </w:pPr>
    </w:p>
    <w:p w:rsidR="00667F9C" w:rsidRDefault="00667F9C">
      <w:pPr>
        <w:tabs>
          <w:tab w:val="left" w:pos="-1440"/>
          <w:tab w:val="left" w:pos="-576"/>
          <w:tab w:val="left" w:pos="288"/>
          <w:tab w:val="left" w:pos="1152"/>
          <w:tab w:val="left" w:pos="2016"/>
        </w:tabs>
        <w:spacing w:line="240" w:lineRule="atLeast"/>
        <w:ind w:right="-48"/>
        <w:jc w:val="center"/>
        <w:rPr>
          <w:rFonts w:cs="Arial"/>
          <w:i/>
          <w:iCs/>
        </w:rPr>
      </w:pPr>
    </w:p>
    <w:p w:rsidR="00DB4588" w:rsidRDefault="00DB4588">
      <w:pPr>
        <w:tabs>
          <w:tab w:val="left" w:pos="-1440"/>
          <w:tab w:val="left" w:pos="-576"/>
          <w:tab w:val="left" w:pos="288"/>
          <w:tab w:val="left" w:pos="1152"/>
          <w:tab w:val="left" w:pos="2016"/>
        </w:tabs>
        <w:spacing w:line="240" w:lineRule="atLeast"/>
        <w:ind w:right="-48"/>
        <w:jc w:val="center"/>
        <w:rPr>
          <w:rFonts w:cs="Arial"/>
          <w:i/>
          <w:iCs/>
        </w:rPr>
      </w:pPr>
      <w:r>
        <w:rPr>
          <w:rFonts w:cs="Arial"/>
          <w:i/>
          <w:iCs/>
        </w:rPr>
        <w:t>(The meeting started at 7.0</w:t>
      </w:r>
      <w:r w:rsidR="00197233">
        <w:rPr>
          <w:rFonts w:cs="Arial"/>
          <w:i/>
          <w:iCs/>
        </w:rPr>
        <w:t>0</w:t>
      </w:r>
      <w:r>
        <w:rPr>
          <w:rFonts w:cs="Arial"/>
          <w:i/>
          <w:iCs/>
        </w:rPr>
        <w:t xml:space="preserve">pm and ended at </w:t>
      </w:r>
      <w:r w:rsidR="00A32C1E">
        <w:rPr>
          <w:rFonts w:cs="Arial"/>
          <w:i/>
          <w:iCs/>
        </w:rPr>
        <w:t>8:55</w:t>
      </w:r>
      <w:r>
        <w:rPr>
          <w:rFonts w:cs="Arial"/>
          <w:i/>
          <w:iCs/>
        </w:rPr>
        <w:t>pm)</w:t>
      </w:r>
    </w:p>
    <w:p w:rsidR="00DB4588" w:rsidRDefault="00DB4588">
      <w:pPr>
        <w:tabs>
          <w:tab w:val="left" w:pos="-1440"/>
          <w:tab w:val="left" w:pos="-576"/>
          <w:tab w:val="left" w:pos="288"/>
          <w:tab w:val="left" w:pos="1152"/>
          <w:tab w:val="left" w:pos="2016"/>
        </w:tabs>
        <w:spacing w:line="240" w:lineRule="atLeast"/>
        <w:ind w:right="-48"/>
        <w:jc w:val="both"/>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rPr>
        <w:t>Signed:  ..........................................................</w:t>
      </w:r>
    </w:p>
    <w:p w:rsidR="00A32C1E" w:rsidRDefault="00A32C1E" w:rsidP="00850B09">
      <w:pPr>
        <w:ind w:right="-48"/>
        <w:jc w:val="center"/>
      </w:pPr>
    </w:p>
    <w:p w:rsidR="00A32C1E" w:rsidRDefault="00A32C1E" w:rsidP="00850B09">
      <w:pPr>
        <w:ind w:right="-48"/>
        <w:jc w:val="center"/>
      </w:pPr>
    </w:p>
    <w:p w:rsidR="006E775C" w:rsidRDefault="00DB4588" w:rsidP="00850B09">
      <w:pPr>
        <w:ind w:right="-48"/>
        <w:jc w:val="center"/>
      </w:pPr>
      <w:r>
        <w:t>Chair</w:t>
      </w:r>
    </w:p>
    <w:p w:rsidR="00A32C1E" w:rsidRDefault="00A32C1E" w:rsidP="00A32C1E">
      <w:pPr>
        <w:ind w:right="-48"/>
      </w:pPr>
    </w:p>
    <w:p w:rsidR="00A32C1E" w:rsidRDefault="00A32C1E" w:rsidP="00A32C1E">
      <w:pPr>
        <w:ind w:right="-48"/>
      </w:pPr>
    </w:p>
    <w:p w:rsidR="00A32C1E" w:rsidRPr="00A32C1E" w:rsidRDefault="00A32C1E" w:rsidP="00A32C1E">
      <w:pPr>
        <w:ind w:right="-48"/>
        <w:rPr>
          <w:i/>
          <w:iCs/>
        </w:rPr>
      </w:pPr>
      <w:r w:rsidRPr="00A32C1E">
        <w:rPr>
          <w:i/>
        </w:rPr>
        <w:t>DJP</w:t>
      </w:r>
    </w:p>
    <w:p w:rsidR="004D1249" w:rsidRDefault="004D1249" w:rsidP="00CE6BAB">
      <w:pPr>
        <w:ind w:left="1080" w:hanging="480"/>
        <w:rPr>
          <w:iCs/>
        </w:rPr>
      </w:pPr>
    </w:p>
    <w:sectPr w:rsidR="004D1249" w:rsidSect="0065527C">
      <w:footerReference w:type="default" r:id="rId9"/>
      <w:pgSz w:w="11907" w:h="16840" w:code="9"/>
      <w:pgMar w:top="1134" w:right="1418" w:bottom="1134" w:left="1418" w:header="289" w:footer="482"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8A9" w:rsidRDefault="008B68A9">
      <w:r>
        <w:separator/>
      </w:r>
    </w:p>
  </w:endnote>
  <w:endnote w:type="continuationSeparator" w:id="0">
    <w:p w:rsidR="008B68A9" w:rsidRDefault="008B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31" w:rsidRDefault="002C4B31">
    <w:pPr>
      <w:pStyle w:val="Footer"/>
      <w:rPr>
        <w:rStyle w:val="PageNumber"/>
      </w:rPr>
    </w:pPr>
    <w:r>
      <w:tab/>
      <w:t xml:space="preserve">(Planning No. </w:t>
    </w:r>
    <w:r>
      <w:rPr>
        <w:rStyle w:val="PageNumber"/>
      </w:rPr>
      <w:fldChar w:fldCharType="begin"/>
    </w:r>
    <w:r>
      <w:rPr>
        <w:rStyle w:val="PageNumber"/>
      </w:rPr>
      <w:instrText xml:space="preserve"> PAGE </w:instrText>
    </w:r>
    <w:r>
      <w:rPr>
        <w:rStyle w:val="PageNumber"/>
      </w:rPr>
      <w:fldChar w:fldCharType="separate"/>
    </w:r>
    <w:r w:rsidR="009C1583">
      <w:rPr>
        <w:rStyle w:val="PageNumber"/>
        <w:noProof/>
      </w:rPr>
      <w:t>1</w:t>
    </w:r>
    <w:r>
      <w:rPr>
        <w:rStyle w:val="PageNumber"/>
      </w:rPr>
      <w:fldChar w:fldCharType="end"/>
    </w:r>
    <w:r>
      <w:rPr>
        <w:rStyle w:val="PageNumber"/>
      </w:rPr>
      <w:t>)</w:t>
    </w:r>
  </w:p>
  <w:p w:rsidR="002C4B31" w:rsidRDefault="002C4B31">
    <w:pPr>
      <w:pStyle w:val="Footer"/>
    </w:pPr>
    <w:r>
      <w:rPr>
        <w:rStyle w:val="PageNumber"/>
      </w:rPr>
      <w:tab/>
    </w:r>
    <w:r w:rsidR="00FE54E8">
      <w:rPr>
        <w:rStyle w:val="PageNumber"/>
      </w:rPr>
      <w:t>0</w:t>
    </w:r>
    <w:r w:rsidR="00734503">
      <w:rPr>
        <w:rStyle w:val="PageNumber"/>
      </w:rPr>
      <w:t>8</w:t>
    </w:r>
    <w:r w:rsidR="00FE54E8">
      <w:rPr>
        <w:rStyle w:val="PageNumber"/>
      </w:rPr>
      <w:t>.0</w:t>
    </w:r>
    <w:r w:rsidR="00734503">
      <w:rPr>
        <w:rStyle w:val="PageNumber"/>
      </w:rPr>
      <w:t>3</w:t>
    </w:r>
    <w:r w:rsidR="00253C5F">
      <w:rPr>
        <w:rStyle w:val="PageNumber"/>
      </w:rPr>
      <w:t>.16</w:t>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8A9" w:rsidRDefault="008B68A9">
      <w:r>
        <w:separator/>
      </w:r>
    </w:p>
  </w:footnote>
  <w:footnote w:type="continuationSeparator" w:id="0">
    <w:p w:rsidR="008B68A9" w:rsidRDefault="008B6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A1C"/>
    <w:multiLevelType w:val="hybridMultilevel"/>
    <w:tmpl w:val="70BEC52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172605"/>
    <w:multiLevelType w:val="hybridMultilevel"/>
    <w:tmpl w:val="9C9CA9C0"/>
    <w:lvl w:ilvl="0" w:tplc="FE78E812">
      <w:start w:val="2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B23DC2"/>
    <w:multiLevelType w:val="multilevel"/>
    <w:tmpl w:val="E842BFE6"/>
    <w:lvl w:ilvl="0">
      <w:start w:val="5"/>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CD3649"/>
    <w:multiLevelType w:val="hybridMultilevel"/>
    <w:tmpl w:val="87C2B36A"/>
    <w:lvl w:ilvl="0" w:tplc="D4C4E3C4">
      <w:start w:val="1"/>
      <w:numFmt w:val="upp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
    <w:nsid w:val="1BB06075"/>
    <w:multiLevelType w:val="hybridMultilevel"/>
    <w:tmpl w:val="A22868E0"/>
    <w:lvl w:ilvl="0" w:tplc="DBE22610">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6F0452"/>
    <w:multiLevelType w:val="hybridMultilevel"/>
    <w:tmpl w:val="1C3C7B8A"/>
    <w:lvl w:ilvl="0" w:tplc="02B2E27E">
      <w:start w:val="1"/>
      <w:numFmt w:val="lowerLetter"/>
      <w:lvlText w:val="%1)"/>
      <w:lvlJc w:val="left"/>
      <w:pPr>
        <w:ind w:left="720" w:hanging="360"/>
      </w:pPr>
      <w:rPr>
        <w:rFonts w:ascii="Arial" w:eastAsia="Calibri" w:hAnsi="Arial" w:cs="Aria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4D17BDA"/>
    <w:multiLevelType w:val="hybridMultilevel"/>
    <w:tmpl w:val="66F2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D40FCB"/>
    <w:multiLevelType w:val="hybridMultilevel"/>
    <w:tmpl w:val="1A46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9B40C3"/>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4F77EA2"/>
    <w:multiLevelType w:val="hybridMultilevel"/>
    <w:tmpl w:val="33E663EE"/>
    <w:lvl w:ilvl="0" w:tplc="7686669E">
      <w:start w:val="1"/>
      <w:numFmt w:val="lowerRoman"/>
      <w:lvlText w:val="(%1)"/>
      <w:lvlJc w:val="left"/>
      <w:pPr>
        <w:tabs>
          <w:tab w:val="num" w:pos="1320"/>
        </w:tabs>
        <w:ind w:left="1320" w:hanging="72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0">
    <w:nsid w:val="46BD1455"/>
    <w:multiLevelType w:val="hybridMultilevel"/>
    <w:tmpl w:val="76CA832E"/>
    <w:lvl w:ilvl="0" w:tplc="1AF8E616">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1">
    <w:nsid w:val="51C41674"/>
    <w:multiLevelType w:val="hybridMultilevel"/>
    <w:tmpl w:val="72E665C2"/>
    <w:lvl w:ilvl="0" w:tplc="BE30D992">
      <w:start w:val="1"/>
      <w:numFmt w:val="decimal"/>
      <w:lvlText w:val="%1)"/>
      <w:lvlJc w:val="left"/>
      <w:pPr>
        <w:ind w:left="675" w:hanging="360"/>
      </w:pPr>
      <w:rPr>
        <w:rFonts w:hint="default"/>
        <w:i w:val="0"/>
        <w:color w:val="auto"/>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2">
    <w:nsid w:val="553104A8"/>
    <w:multiLevelType w:val="hybridMultilevel"/>
    <w:tmpl w:val="34F03D1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6F65491"/>
    <w:multiLevelType w:val="hybridMultilevel"/>
    <w:tmpl w:val="C292E034"/>
    <w:lvl w:ilvl="0" w:tplc="4AFC283A">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4">
    <w:nsid w:val="5FE765BA"/>
    <w:multiLevelType w:val="hybridMultilevel"/>
    <w:tmpl w:val="495478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42B0E38"/>
    <w:multiLevelType w:val="hybridMultilevel"/>
    <w:tmpl w:val="733E8AF2"/>
    <w:lvl w:ilvl="0" w:tplc="8D662A38">
      <w:start w:val="1"/>
      <w:numFmt w:val="decimal"/>
      <w:lvlText w:val="%1."/>
      <w:lvlJc w:val="left"/>
      <w:pPr>
        <w:tabs>
          <w:tab w:val="num" w:pos="2520"/>
        </w:tabs>
        <w:ind w:left="2520" w:hanging="360"/>
      </w:pPr>
      <w:rPr>
        <w:rFonts w:ascii="Arial" w:hAnsi="Arial" w:hint="default"/>
        <w:sz w:val="24"/>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6">
    <w:nsid w:val="76E334FB"/>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0"/>
  </w:num>
  <w:num w:numId="3">
    <w:abstractNumId w:val="1"/>
  </w:num>
  <w:num w:numId="4">
    <w:abstractNumId w:val="2"/>
  </w:num>
  <w:num w:numId="5">
    <w:abstractNumId w:val="8"/>
  </w:num>
  <w:num w:numId="6">
    <w:abstractNumId w:val="16"/>
  </w:num>
  <w:num w:numId="7">
    <w:abstractNumId w:val="15"/>
  </w:num>
  <w:num w:numId="8">
    <w:abstractNumId w:val="12"/>
  </w:num>
  <w:num w:numId="9">
    <w:abstractNumId w:val="14"/>
  </w:num>
  <w:num w:numId="10">
    <w:abstractNumId w:val="3"/>
  </w:num>
  <w:num w:numId="11">
    <w:abstractNumId w:val="13"/>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10"/>
  </w:num>
  <w:num w:numId="15">
    <w:abstractNumId w:val="7"/>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7E"/>
    <w:rsid w:val="00001CFB"/>
    <w:rsid w:val="00004B25"/>
    <w:rsid w:val="00007D7C"/>
    <w:rsid w:val="00007E08"/>
    <w:rsid w:val="00010709"/>
    <w:rsid w:val="000168E7"/>
    <w:rsid w:val="00017078"/>
    <w:rsid w:val="00017742"/>
    <w:rsid w:val="00020EAD"/>
    <w:rsid w:val="00022372"/>
    <w:rsid w:val="00022539"/>
    <w:rsid w:val="00026E85"/>
    <w:rsid w:val="0003343E"/>
    <w:rsid w:val="000340D9"/>
    <w:rsid w:val="0003654F"/>
    <w:rsid w:val="00037992"/>
    <w:rsid w:val="0004138A"/>
    <w:rsid w:val="0004198E"/>
    <w:rsid w:val="0004552C"/>
    <w:rsid w:val="00045CC9"/>
    <w:rsid w:val="0005251B"/>
    <w:rsid w:val="00056170"/>
    <w:rsid w:val="00060D74"/>
    <w:rsid w:val="0006203F"/>
    <w:rsid w:val="000668C5"/>
    <w:rsid w:val="0007012D"/>
    <w:rsid w:val="00070CBF"/>
    <w:rsid w:val="00073EE0"/>
    <w:rsid w:val="00075086"/>
    <w:rsid w:val="00082C89"/>
    <w:rsid w:val="000932F2"/>
    <w:rsid w:val="00093DE8"/>
    <w:rsid w:val="00095B83"/>
    <w:rsid w:val="000A0381"/>
    <w:rsid w:val="000A03E7"/>
    <w:rsid w:val="000A392F"/>
    <w:rsid w:val="000A4968"/>
    <w:rsid w:val="000A4E9B"/>
    <w:rsid w:val="000A7D03"/>
    <w:rsid w:val="000B021A"/>
    <w:rsid w:val="000B330D"/>
    <w:rsid w:val="000B4552"/>
    <w:rsid w:val="000B759F"/>
    <w:rsid w:val="000C1235"/>
    <w:rsid w:val="000C4FB3"/>
    <w:rsid w:val="000D1A9A"/>
    <w:rsid w:val="000D2DBB"/>
    <w:rsid w:val="000D3D22"/>
    <w:rsid w:val="000E2CAA"/>
    <w:rsid w:val="000E4AE9"/>
    <w:rsid w:val="000E752C"/>
    <w:rsid w:val="000F34B4"/>
    <w:rsid w:val="001006AD"/>
    <w:rsid w:val="001009A2"/>
    <w:rsid w:val="001059AC"/>
    <w:rsid w:val="00110108"/>
    <w:rsid w:val="00110A90"/>
    <w:rsid w:val="001165E3"/>
    <w:rsid w:val="00120B6F"/>
    <w:rsid w:val="0012446D"/>
    <w:rsid w:val="0012598E"/>
    <w:rsid w:val="00130325"/>
    <w:rsid w:val="001317FE"/>
    <w:rsid w:val="0013329A"/>
    <w:rsid w:val="001376AE"/>
    <w:rsid w:val="0013793D"/>
    <w:rsid w:val="001404F5"/>
    <w:rsid w:val="001450E6"/>
    <w:rsid w:val="0014587A"/>
    <w:rsid w:val="0015097A"/>
    <w:rsid w:val="00151FE6"/>
    <w:rsid w:val="00152589"/>
    <w:rsid w:val="001530B3"/>
    <w:rsid w:val="00153171"/>
    <w:rsid w:val="00154775"/>
    <w:rsid w:val="00160BF5"/>
    <w:rsid w:val="0016101D"/>
    <w:rsid w:val="00161128"/>
    <w:rsid w:val="001638BE"/>
    <w:rsid w:val="00180CCF"/>
    <w:rsid w:val="00182ADB"/>
    <w:rsid w:val="0018760B"/>
    <w:rsid w:val="00193DC7"/>
    <w:rsid w:val="00197233"/>
    <w:rsid w:val="001A0CD4"/>
    <w:rsid w:val="001A25BE"/>
    <w:rsid w:val="001A2DF4"/>
    <w:rsid w:val="001A63C6"/>
    <w:rsid w:val="001B6F05"/>
    <w:rsid w:val="001B7710"/>
    <w:rsid w:val="001C14BF"/>
    <w:rsid w:val="001C5D1E"/>
    <w:rsid w:val="001D1B06"/>
    <w:rsid w:val="001D37C9"/>
    <w:rsid w:val="001E75D6"/>
    <w:rsid w:val="001F1897"/>
    <w:rsid w:val="001F5C60"/>
    <w:rsid w:val="001F5E35"/>
    <w:rsid w:val="001F6DF5"/>
    <w:rsid w:val="00202003"/>
    <w:rsid w:val="00206294"/>
    <w:rsid w:val="00206452"/>
    <w:rsid w:val="00207AB3"/>
    <w:rsid w:val="002102B1"/>
    <w:rsid w:val="00216FCA"/>
    <w:rsid w:val="00217371"/>
    <w:rsid w:val="00220B31"/>
    <w:rsid w:val="002274C7"/>
    <w:rsid w:val="0023469B"/>
    <w:rsid w:val="0023677D"/>
    <w:rsid w:val="00237879"/>
    <w:rsid w:val="00250561"/>
    <w:rsid w:val="00252365"/>
    <w:rsid w:val="00252A98"/>
    <w:rsid w:val="0025393E"/>
    <w:rsid w:val="00253C5F"/>
    <w:rsid w:val="00260891"/>
    <w:rsid w:val="00272A30"/>
    <w:rsid w:val="002820A3"/>
    <w:rsid w:val="00285206"/>
    <w:rsid w:val="00287F51"/>
    <w:rsid w:val="002923BC"/>
    <w:rsid w:val="002A05FB"/>
    <w:rsid w:val="002A2276"/>
    <w:rsid w:val="002A666B"/>
    <w:rsid w:val="002B24DA"/>
    <w:rsid w:val="002C2E27"/>
    <w:rsid w:val="002C4B31"/>
    <w:rsid w:val="002D2C42"/>
    <w:rsid w:val="002D6F96"/>
    <w:rsid w:val="002E1D43"/>
    <w:rsid w:val="002F0F4E"/>
    <w:rsid w:val="002F2856"/>
    <w:rsid w:val="002F34C1"/>
    <w:rsid w:val="002F4F00"/>
    <w:rsid w:val="003023D4"/>
    <w:rsid w:val="00304CF3"/>
    <w:rsid w:val="00310DF9"/>
    <w:rsid w:val="00315AEA"/>
    <w:rsid w:val="0032303B"/>
    <w:rsid w:val="00330C2D"/>
    <w:rsid w:val="00332689"/>
    <w:rsid w:val="00332878"/>
    <w:rsid w:val="00334E34"/>
    <w:rsid w:val="00340104"/>
    <w:rsid w:val="0034015D"/>
    <w:rsid w:val="003510DF"/>
    <w:rsid w:val="003555DC"/>
    <w:rsid w:val="003568D8"/>
    <w:rsid w:val="003653D5"/>
    <w:rsid w:val="00370234"/>
    <w:rsid w:val="003702FA"/>
    <w:rsid w:val="00370761"/>
    <w:rsid w:val="00372695"/>
    <w:rsid w:val="003738AC"/>
    <w:rsid w:val="00380C1C"/>
    <w:rsid w:val="00385D41"/>
    <w:rsid w:val="003933A9"/>
    <w:rsid w:val="00394A7E"/>
    <w:rsid w:val="003A1CF0"/>
    <w:rsid w:val="003A2EAE"/>
    <w:rsid w:val="003A65E0"/>
    <w:rsid w:val="003B4613"/>
    <w:rsid w:val="003C05C3"/>
    <w:rsid w:val="003C08E9"/>
    <w:rsid w:val="003C7F50"/>
    <w:rsid w:val="003E3060"/>
    <w:rsid w:val="003E7579"/>
    <w:rsid w:val="003F22BE"/>
    <w:rsid w:val="003F34FE"/>
    <w:rsid w:val="003F3530"/>
    <w:rsid w:val="003F39CC"/>
    <w:rsid w:val="003F52AD"/>
    <w:rsid w:val="003F7030"/>
    <w:rsid w:val="003F78CC"/>
    <w:rsid w:val="00401D52"/>
    <w:rsid w:val="00401E93"/>
    <w:rsid w:val="00410AEC"/>
    <w:rsid w:val="00420B23"/>
    <w:rsid w:val="00420E68"/>
    <w:rsid w:val="00422938"/>
    <w:rsid w:val="00427EA3"/>
    <w:rsid w:val="004317AD"/>
    <w:rsid w:val="004336CA"/>
    <w:rsid w:val="00444550"/>
    <w:rsid w:val="0044455A"/>
    <w:rsid w:val="0045161D"/>
    <w:rsid w:val="0045285E"/>
    <w:rsid w:val="00453D4E"/>
    <w:rsid w:val="004548CB"/>
    <w:rsid w:val="00457B75"/>
    <w:rsid w:val="00457D33"/>
    <w:rsid w:val="00464756"/>
    <w:rsid w:val="00465DE3"/>
    <w:rsid w:val="00465F9A"/>
    <w:rsid w:val="004740AD"/>
    <w:rsid w:val="004815BA"/>
    <w:rsid w:val="004818FC"/>
    <w:rsid w:val="004850F6"/>
    <w:rsid w:val="00487F65"/>
    <w:rsid w:val="004A2AC6"/>
    <w:rsid w:val="004A3E8A"/>
    <w:rsid w:val="004B683A"/>
    <w:rsid w:val="004C057D"/>
    <w:rsid w:val="004D1249"/>
    <w:rsid w:val="004D7DB3"/>
    <w:rsid w:val="004E3033"/>
    <w:rsid w:val="004E385F"/>
    <w:rsid w:val="004E6A63"/>
    <w:rsid w:val="004E706D"/>
    <w:rsid w:val="004F1A78"/>
    <w:rsid w:val="004F5040"/>
    <w:rsid w:val="00506DE6"/>
    <w:rsid w:val="00510847"/>
    <w:rsid w:val="00510FC6"/>
    <w:rsid w:val="0051147A"/>
    <w:rsid w:val="00512677"/>
    <w:rsid w:val="00515A22"/>
    <w:rsid w:val="005161A0"/>
    <w:rsid w:val="005171EF"/>
    <w:rsid w:val="00517C60"/>
    <w:rsid w:val="00523438"/>
    <w:rsid w:val="0052628B"/>
    <w:rsid w:val="00527CC0"/>
    <w:rsid w:val="00536054"/>
    <w:rsid w:val="00542008"/>
    <w:rsid w:val="00545006"/>
    <w:rsid w:val="00545B88"/>
    <w:rsid w:val="00550D01"/>
    <w:rsid w:val="00552DC1"/>
    <w:rsid w:val="00553B13"/>
    <w:rsid w:val="00554C05"/>
    <w:rsid w:val="005668A6"/>
    <w:rsid w:val="00567A5B"/>
    <w:rsid w:val="00571A56"/>
    <w:rsid w:val="00572869"/>
    <w:rsid w:val="00575C0B"/>
    <w:rsid w:val="005825B3"/>
    <w:rsid w:val="00592253"/>
    <w:rsid w:val="005963D8"/>
    <w:rsid w:val="00597512"/>
    <w:rsid w:val="005A2D51"/>
    <w:rsid w:val="005A697D"/>
    <w:rsid w:val="005A7A0F"/>
    <w:rsid w:val="005B2091"/>
    <w:rsid w:val="005C4CD7"/>
    <w:rsid w:val="005C5A68"/>
    <w:rsid w:val="005C71C9"/>
    <w:rsid w:val="005E2230"/>
    <w:rsid w:val="005E28A8"/>
    <w:rsid w:val="005E5BE5"/>
    <w:rsid w:val="005E7572"/>
    <w:rsid w:val="005F0445"/>
    <w:rsid w:val="00610B71"/>
    <w:rsid w:val="006117E1"/>
    <w:rsid w:val="0061372A"/>
    <w:rsid w:val="0061519C"/>
    <w:rsid w:val="006207DC"/>
    <w:rsid w:val="006208EC"/>
    <w:rsid w:val="006273D3"/>
    <w:rsid w:val="0062765D"/>
    <w:rsid w:val="00630285"/>
    <w:rsid w:val="0063189C"/>
    <w:rsid w:val="00631B86"/>
    <w:rsid w:val="00631F6D"/>
    <w:rsid w:val="006348C1"/>
    <w:rsid w:val="0064025B"/>
    <w:rsid w:val="00643BC0"/>
    <w:rsid w:val="00645610"/>
    <w:rsid w:val="006463B7"/>
    <w:rsid w:val="00653299"/>
    <w:rsid w:val="00654574"/>
    <w:rsid w:val="00654ACE"/>
    <w:rsid w:val="0065527C"/>
    <w:rsid w:val="0065537D"/>
    <w:rsid w:val="00656860"/>
    <w:rsid w:val="0065707D"/>
    <w:rsid w:val="00662426"/>
    <w:rsid w:val="00666013"/>
    <w:rsid w:val="00667F9C"/>
    <w:rsid w:val="00676CFF"/>
    <w:rsid w:val="00677C19"/>
    <w:rsid w:val="006810CC"/>
    <w:rsid w:val="0068539A"/>
    <w:rsid w:val="00685B29"/>
    <w:rsid w:val="00685EDD"/>
    <w:rsid w:val="00687F4E"/>
    <w:rsid w:val="006912AC"/>
    <w:rsid w:val="00697831"/>
    <w:rsid w:val="006A04CD"/>
    <w:rsid w:val="006A204B"/>
    <w:rsid w:val="006A29D3"/>
    <w:rsid w:val="006A5268"/>
    <w:rsid w:val="006B1797"/>
    <w:rsid w:val="006B1B52"/>
    <w:rsid w:val="006B2CB2"/>
    <w:rsid w:val="006B5663"/>
    <w:rsid w:val="006B67D2"/>
    <w:rsid w:val="006C5356"/>
    <w:rsid w:val="006D1473"/>
    <w:rsid w:val="006D3730"/>
    <w:rsid w:val="006D7A39"/>
    <w:rsid w:val="006E35DC"/>
    <w:rsid w:val="006E68DE"/>
    <w:rsid w:val="006E775C"/>
    <w:rsid w:val="006F1F49"/>
    <w:rsid w:val="006F6DDE"/>
    <w:rsid w:val="00710489"/>
    <w:rsid w:val="00710D6B"/>
    <w:rsid w:val="00726240"/>
    <w:rsid w:val="00730388"/>
    <w:rsid w:val="00734503"/>
    <w:rsid w:val="00737BE1"/>
    <w:rsid w:val="00740498"/>
    <w:rsid w:val="00743629"/>
    <w:rsid w:val="007533D2"/>
    <w:rsid w:val="00756999"/>
    <w:rsid w:val="0075784F"/>
    <w:rsid w:val="00761D33"/>
    <w:rsid w:val="00767294"/>
    <w:rsid w:val="007702C3"/>
    <w:rsid w:val="00770E3D"/>
    <w:rsid w:val="00772A66"/>
    <w:rsid w:val="00776EBA"/>
    <w:rsid w:val="00777FAF"/>
    <w:rsid w:val="00780236"/>
    <w:rsid w:val="007803EC"/>
    <w:rsid w:val="007826B4"/>
    <w:rsid w:val="007832E1"/>
    <w:rsid w:val="00783FCA"/>
    <w:rsid w:val="00784620"/>
    <w:rsid w:val="00794629"/>
    <w:rsid w:val="007A1660"/>
    <w:rsid w:val="007A2996"/>
    <w:rsid w:val="007A3270"/>
    <w:rsid w:val="007A455B"/>
    <w:rsid w:val="007A6FF4"/>
    <w:rsid w:val="007B1AC8"/>
    <w:rsid w:val="007B206E"/>
    <w:rsid w:val="007B41BB"/>
    <w:rsid w:val="007C0D0C"/>
    <w:rsid w:val="007C3969"/>
    <w:rsid w:val="007C4AFC"/>
    <w:rsid w:val="007C5638"/>
    <w:rsid w:val="007C6780"/>
    <w:rsid w:val="007D1413"/>
    <w:rsid w:val="007D37C6"/>
    <w:rsid w:val="007D4167"/>
    <w:rsid w:val="007D4C8A"/>
    <w:rsid w:val="007D5C9E"/>
    <w:rsid w:val="007D7369"/>
    <w:rsid w:val="007E3BAD"/>
    <w:rsid w:val="007E5785"/>
    <w:rsid w:val="00801703"/>
    <w:rsid w:val="008025FB"/>
    <w:rsid w:val="00805674"/>
    <w:rsid w:val="008100F3"/>
    <w:rsid w:val="00810FA2"/>
    <w:rsid w:val="0081114E"/>
    <w:rsid w:val="00813AF5"/>
    <w:rsid w:val="00814953"/>
    <w:rsid w:val="008154EF"/>
    <w:rsid w:val="00817FC6"/>
    <w:rsid w:val="00822873"/>
    <w:rsid w:val="00826B4E"/>
    <w:rsid w:val="00831778"/>
    <w:rsid w:val="0084036F"/>
    <w:rsid w:val="008444EE"/>
    <w:rsid w:val="00844909"/>
    <w:rsid w:val="00844E11"/>
    <w:rsid w:val="0084605A"/>
    <w:rsid w:val="0085028D"/>
    <w:rsid w:val="00850A3E"/>
    <w:rsid w:val="00850B09"/>
    <w:rsid w:val="00852A0F"/>
    <w:rsid w:val="00854F20"/>
    <w:rsid w:val="0085758F"/>
    <w:rsid w:val="00860515"/>
    <w:rsid w:val="00863ABA"/>
    <w:rsid w:val="008653A9"/>
    <w:rsid w:val="008654FA"/>
    <w:rsid w:val="00870265"/>
    <w:rsid w:val="008712D3"/>
    <w:rsid w:val="008765FF"/>
    <w:rsid w:val="00885D03"/>
    <w:rsid w:val="008A7F55"/>
    <w:rsid w:val="008B2D94"/>
    <w:rsid w:val="008B3760"/>
    <w:rsid w:val="008B48D4"/>
    <w:rsid w:val="008B4946"/>
    <w:rsid w:val="008B54AC"/>
    <w:rsid w:val="008B6156"/>
    <w:rsid w:val="008B68A9"/>
    <w:rsid w:val="008B6D77"/>
    <w:rsid w:val="008C2EF7"/>
    <w:rsid w:val="008C2F34"/>
    <w:rsid w:val="008C483A"/>
    <w:rsid w:val="008C6B36"/>
    <w:rsid w:val="008D0029"/>
    <w:rsid w:val="008D0536"/>
    <w:rsid w:val="008D074F"/>
    <w:rsid w:val="008D0C57"/>
    <w:rsid w:val="008E74A3"/>
    <w:rsid w:val="008F32A8"/>
    <w:rsid w:val="008F54D3"/>
    <w:rsid w:val="008F66CB"/>
    <w:rsid w:val="0090267C"/>
    <w:rsid w:val="00907FB6"/>
    <w:rsid w:val="009109B2"/>
    <w:rsid w:val="00926166"/>
    <w:rsid w:val="009309DF"/>
    <w:rsid w:val="009346E7"/>
    <w:rsid w:val="00935A47"/>
    <w:rsid w:val="00942C2A"/>
    <w:rsid w:val="00943804"/>
    <w:rsid w:val="00950D19"/>
    <w:rsid w:val="00951FA6"/>
    <w:rsid w:val="009601FD"/>
    <w:rsid w:val="00964309"/>
    <w:rsid w:val="009718FE"/>
    <w:rsid w:val="00974ADD"/>
    <w:rsid w:val="00976C0C"/>
    <w:rsid w:val="009776B3"/>
    <w:rsid w:val="00983021"/>
    <w:rsid w:val="0098383D"/>
    <w:rsid w:val="009842C6"/>
    <w:rsid w:val="00990BC8"/>
    <w:rsid w:val="0099628B"/>
    <w:rsid w:val="009A1B51"/>
    <w:rsid w:val="009A2561"/>
    <w:rsid w:val="009A34F2"/>
    <w:rsid w:val="009A77B0"/>
    <w:rsid w:val="009B0CC1"/>
    <w:rsid w:val="009B4241"/>
    <w:rsid w:val="009C02CC"/>
    <w:rsid w:val="009C1583"/>
    <w:rsid w:val="009C5244"/>
    <w:rsid w:val="009C689E"/>
    <w:rsid w:val="009D033F"/>
    <w:rsid w:val="009D117E"/>
    <w:rsid w:val="009D1621"/>
    <w:rsid w:val="009D1D81"/>
    <w:rsid w:val="009E23EF"/>
    <w:rsid w:val="009E3A82"/>
    <w:rsid w:val="009E4D5F"/>
    <w:rsid w:val="009E5F43"/>
    <w:rsid w:val="009F2BB0"/>
    <w:rsid w:val="009F5C9C"/>
    <w:rsid w:val="009F5D06"/>
    <w:rsid w:val="00A01C2F"/>
    <w:rsid w:val="00A01ED7"/>
    <w:rsid w:val="00A03183"/>
    <w:rsid w:val="00A048E9"/>
    <w:rsid w:val="00A05A11"/>
    <w:rsid w:val="00A06C08"/>
    <w:rsid w:val="00A108DE"/>
    <w:rsid w:val="00A10DC6"/>
    <w:rsid w:val="00A11813"/>
    <w:rsid w:val="00A1381B"/>
    <w:rsid w:val="00A14AA9"/>
    <w:rsid w:val="00A154CD"/>
    <w:rsid w:val="00A2238F"/>
    <w:rsid w:val="00A30167"/>
    <w:rsid w:val="00A30883"/>
    <w:rsid w:val="00A30C82"/>
    <w:rsid w:val="00A320A6"/>
    <w:rsid w:val="00A32C1E"/>
    <w:rsid w:val="00A5160E"/>
    <w:rsid w:val="00A5248A"/>
    <w:rsid w:val="00A53075"/>
    <w:rsid w:val="00A54272"/>
    <w:rsid w:val="00A609A5"/>
    <w:rsid w:val="00A6144E"/>
    <w:rsid w:val="00A6165D"/>
    <w:rsid w:val="00A61A38"/>
    <w:rsid w:val="00A6336C"/>
    <w:rsid w:val="00A6352D"/>
    <w:rsid w:val="00A6420B"/>
    <w:rsid w:val="00A653AA"/>
    <w:rsid w:val="00A66677"/>
    <w:rsid w:val="00A66BCE"/>
    <w:rsid w:val="00A720B8"/>
    <w:rsid w:val="00A72DA1"/>
    <w:rsid w:val="00A74C0B"/>
    <w:rsid w:val="00A74E9B"/>
    <w:rsid w:val="00A75B5D"/>
    <w:rsid w:val="00A760D7"/>
    <w:rsid w:val="00A768BC"/>
    <w:rsid w:val="00A81D75"/>
    <w:rsid w:val="00A839F7"/>
    <w:rsid w:val="00A84360"/>
    <w:rsid w:val="00A849DA"/>
    <w:rsid w:val="00A84BE8"/>
    <w:rsid w:val="00A85ED6"/>
    <w:rsid w:val="00A909EC"/>
    <w:rsid w:val="00A920E7"/>
    <w:rsid w:val="00A938AF"/>
    <w:rsid w:val="00A94CAA"/>
    <w:rsid w:val="00AA2E78"/>
    <w:rsid w:val="00AA4287"/>
    <w:rsid w:val="00AA4436"/>
    <w:rsid w:val="00AA45BD"/>
    <w:rsid w:val="00AA6055"/>
    <w:rsid w:val="00AB0124"/>
    <w:rsid w:val="00AB0E94"/>
    <w:rsid w:val="00AB36A5"/>
    <w:rsid w:val="00AC1014"/>
    <w:rsid w:val="00AC3989"/>
    <w:rsid w:val="00AD4004"/>
    <w:rsid w:val="00AE33B1"/>
    <w:rsid w:val="00AE3D06"/>
    <w:rsid w:val="00AF1CC0"/>
    <w:rsid w:val="00AF6059"/>
    <w:rsid w:val="00AF6D50"/>
    <w:rsid w:val="00B033BF"/>
    <w:rsid w:val="00B05A31"/>
    <w:rsid w:val="00B1231D"/>
    <w:rsid w:val="00B13FD1"/>
    <w:rsid w:val="00B162BB"/>
    <w:rsid w:val="00B16A87"/>
    <w:rsid w:val="00B1768B"/>
    <w:rsid w:val="00B17CBD"/>
    <w:rsid w:val="00B2038B"/>
    <w:rsid w:val="00B2070C"/>
    <w:rsid w:val="00B278B2"/>
    <w:rsid w:val="00B31D75"/>
    <w:rsid w:val="00B3376E"/>
    <w:rsid w:val="00B33914"/>
    <w:rsid w:val="00B33EFC"/>
    <w:rsid w:val="00B352FB"/>
    <w:rsid w:val="00B365BD"/>
    <w:rsid w:val="00B37DE1"/>
    <w:rsid w:val="00B408E2"/>
    <w:rsid w:val="00B4567A"/>
    <w:rsid w:val="00B464D1"/>
    <w:rsid w:val="00B52FF8"/>
    <w:rsid w:val="00B5366C"/>
    <w:rsid w:val="00B54904"/>
    <w:rsid w:val="00B55EA4"/>
    <w:rsid w:val="00B57E86"/>
    <w:rsid w:val="00B60529"/>
    <w:rsid w:val="00B637A0"/>
    <w:rsid w:val="00B65D61"/>
    <w:rsid w:val="00B66D40"/>
    <w:rsid w:val="00B67E58"/>
    <w:rsid w:val="00B70FA7"/>
    <w:rsid w:val="00B837E4"/>
    <w:rsid w:val="00B83F2E"/>
    <w:rsid w:val="00B912C7"/>
    <w:rsid w:val="00B926EF"/>
    <w:rsid w:val="00B937E1"/>
    <w:rsid w:val="00BA2345"/>
    <w:rsid w:val="00BA3EBA"/>
    <w:rsid w:val="00BA6CA4"/>
    <w:rsid w:val="00BB1448"/>
    <w:rsid w:val="00BB2BD5"/>
    <w:rsid w:val="00BB642F"/>
    <w:rsid w:val="00BC042D"/>
    <w:rsid w:val="00BC08FB"/>
    <w:rsid w:val="00BC0BC3"/>
    <w:rsid w:val="00BC0F2B"/>
    <w:rsid w:val="00BC2AF6"/>
    <w:rsid w:val="00BC34E4"/>
    <w:rsid w:val="00BC648F"/>
    <w:rsid w:val="00BC66B7"/>
    <w:rsid w:val="00BD2460"/>
    <w:rsid w:val="00BD50DA"/>
    <w:rsid w:val="00BF006F"/>
    <w:rsid w:val="00BF1A91"/>
    <w:rsid w:val="00BF2CFE"/>
    <w:rsid w:val="00BF3BB5"/>
    <w:rsid w:val="00BF5D44"/>
    <w:rsid w:val="00BF758C"/>
    <w:rsid w:val="00C06A72"/>
    <w:rsid w:val="00C118DE"/>
    <w:rsid w:val="00C12992"/>
    <w:rsid w:val="00C17DA1"/>
    <w:rsid w:val="00C24BA2"/>
    <w:rsid w:val="00C312A7"/>
    <w:rsid w:val="00C37078"/>
    <w:rsid w:val="00C407A9"/>
    <w:rsid w:val="00C53E5F"/>
    <w:rsid w:val="00C55669"/>
    <w:rsid w:val="00C600D8"/>
    <w:rsid w:val="00C612E3"/>
    <w:rsid w:val="00C6265F"/>
    <w:rsid w:val="00C63A94"/>
    <w:rsid w:val="00C652F3"/>
    <w:rsid w:val="00C67734"/>
    <w:rsid w:val="00C712F5"/>
    <w:rsid w:val="00C7461B"/>
    <w:rsid w:val="00C8497A"/>
    <w:rsid w:val="00C85EEB"/>
    <w:rsid w:val="00C908F1"/>
    <w:rsid w:val="00C96FA1"/>
    <w:rsid w:val="00C97372"/>
    <w:rsid w:val="00CA3F8C"/>
    <w:rsid w:val="00CA4C5F"/>
    <w:rsid w:val="00CA4F7B"/>
    <w:rsid w:val="00CA6C2A"/>
    <w:rsid w:val="00CB2BEA"/>
    <w:rsid w:val="00CC3B4F"/>
    <w:rsid w:val="00CD019E"/>
    <w:rsid w:val="00CD193B"/>
    <w:rsid w:val="00CE5166"/>
    <w:rsid w:val="00CE6471"/>
    <w:rsid w:val="00CE6BAB"/>
    <w:rsid w:val="00CE74DA"/>
    <w:rsid w:val="00CF78C9"/>
    <w:rsid w:val="00D025CB"/>
    <w:rsid w:val="00D07570"/>
    <w:rsid w:val="00D10DFB"/>
    <w:rsid w:val="00D12E82"/>
    <w:rsid w:val="00D15483"/>
    <w:rsid w:val="00D15FE3"/>
    <w:rsid w:val="00D17892"/>
    <w:rsid w:val="00D26991"/>
    <w:rsid w:val="00D3030C"/>
    <w:rsid w:val="00D3163F"/>
    <w:rsid w:val="00D376D9"/>
    <w:rsid w:val="00D411F6"/>
    <w:rsid w:val="00D42063"/>
    <w:rsid w:val="00D436D0"/>
    <w:rsid w:val="00D47945"/>
    <w:rsid w:val="00D50F3B"/>
    <w:rsid w:val="00D52251"/>
    <w:rsid w:val="00D564A0"/>
    <w:rsid w:val="00D56F0D"/>
    <w:rsid w:val="00D57E6B"/>
    <w:rsid w:val="00D65D04"/>
    <w:rsid w:val="00D6705E"/>
    <w:rsid w:val="00D67FC2"/>
    <w:rsid w:val="00D73D37"/>
    <w:rsid w:val="00D8096A"/>
    <w:rsid w:val="00D811E8"/>
    <w:rsid w:val="00D83B99"/>
    <w:rsid w:val="00D844E3"/>
    <w:rsid w:val="00D85295"/>
    <w:rsid w:val="00D911C3"/>
    <w:rsid w:val="00D96CA4"/>
    <w:rsid w:val="00DA026B"/>
    <w:rsid w:val="00DA07BF"/>
    <w:rsid w:val="00DA07DB"/>
    <w:rsid w:val="00DA0977"/>
    <w:rsid w:val="00DA34C1"/>
    <w:rsid w:val="00DA44DB"/>
    <w:rsid w:val="00DA5D24"/>
    <w:rsid w:val="00DA745D"/>
    <w:rsid w:val="00DB2CDD"/>
    <w:rsid w:val="00DB3482"/>
    <w:rsid w:val="00DB4588"/>
    <w:rsid w:val="00DC49A4"/>
    <w:rsid w:val="00DC770F"/>
    <w:rsid w:val="00DD4E30"/>
    <w:rsid w:val="00DD52E7"/>
    <w:rsid w:val="00DE5DF1"/>
    <w:rsid w:val="00DF14A1"/>
    <w:rsid w:val="00DF175F"/>
    <w:rsid w:val="00DF587D"/>
    <w:rsid w:val="00DF606C"/>
    <w:rsid w:val="00DF6FB8"/>
    <w:rsid w:val="00E05B62"/>
    <w:rsid w:val="00E05E45"/>
    <w:rsid w:val="00E06B20"/>
    <w:rsid w:val="00E06BFD"/>
    <w:rsid w:val="00E07015"/>
    <w:rsid w:val="00E10014"/>
    <w:rsid w:val="00E1056A"/>
    <w:rsid w:val="00E1077E"/>
    <w:rsid w:val="00E12FB2"/>
    <w:rsid w:val="00E20EFF"/>
    <w:rsid w:val="00E227BC"/>
    <w:rsid w:val="00E23439"/>
    <w:rsid w:val="00E3487F"/>
    <w:rsid w:val="00E36516"/>
    <w:rsid w:val="00E36F7A"/>
    <w:rsid w:val="00E37055"/>
    <w:rsid w:val="00E42E39"/>
    <w:rsid w:val="00E44BCA"/>
    <w:rsid w:val="00E506B2"/>
    <w:rsid w:val="00E50AC5"/>
    <w:rsid w:val="00E520AA"/>
    <w:rsid w:val="00E53732"/>
    <w:rsid w:val="00E55E19"/>
    <w:rsid w:val="00E56301"/>
    <w:rsid w:val="00E6094E"/>
    <w:rsid w:val="00E6138C"/>
    <w:rsid w:val="00E62EC4"/>
    <w:rsid w:val="00E631D2"/>
    <w:rsid w:val="00E64935"/>
    <w:rsid w:val="00E653BD"/>
    <w:rsid w:val="00E66AC1"/>
    <w:rsid w:val="00E66DED"/>
    <w:rsid w:val="00E70888"/>
    <w:rsid w:val="00E76B23"/>
    <w:rsid w:val="00E779F3"/>
    <w:rsid w:val="00E82558"/>
    <w:rsid w:val="00E82FB5"/>
    <w:rsid w:val="00E90014"/>
    <w:rsid w:val="00E925C4"/>
    <w:rsid w:val="00E9603C"/>
    <w:rsid w:val="00EA4746"/>
    <w:rsid w:val="00EB6679"/>
    <w:rsid w:val="00EB7BAA"/>
    <w:rsid w:val="00EC1A6A"/>
    <w:rsid w:val="00EC77D1"/>
    <w:rsid w:val="00EC783F"/>
    <w:rsid w:val="00EC7E03"/>
    <w:rsid w:val="00ED2A57"/>
    <w:rsid w:val="00ED36AE"/>
    <w:rsid w:val="00ED52B8"/>
    <w:rsid w:val="00ED5D79"/>
    <w:rsid w:val="00EE0BB0"/>
    <w:rsid w:val="00EE22C8"/>
    <w:rsid w:val="00EF366D"/>
    <w:rsid w:val="00F021E6"/>
    <w:rsid w:val="00F107B2"/>
    <w:rsid w:val="00F11B6B"/>
    <w:rsid w:val="00F12427"/>
    <w:rsid w:val="00F14BDF"/>
    <w:rsid w:val="00F177B0"/>
    <w:rsid w:val="00F204A4"/>
    <w:rsid w:val="00F20D4E"/>
    <w:rsid w:val="00F238D7"/>
    <w:rsid w:val="00F24666"/>
    <w:rsid w:val="00F247F3"/>
    <w:rsid w:val="00F257F7"/>
    <w:rsid w:val="00F3478F"/>
    <w:rsid w:val="00F34FBF"/>
    <w:rsid w:val="00F35396"/>
    <w:rsid w:val="00F368E2"/>
    <w:rsid w:val="00F40EDE"/>
    <w:rsid w:val="00F421A5"/>
    <w:rsid w:val="00F449DD"/>
    <w:rsid w:val="00F51925"/>
    <w:rsid w:val="00F55674"/>
    <w:rsid w:val="00F632C2"/>
    <w:rsid w:val="00F665EF"/>
    <w:rsid w:val="00F70FAC"/>
    <w:rsid w:val="00F7253E"/>
    <w:rsid w:val="00F72C8F"/>
    <w:rsid w:val="00F81DCB"/>
    <w:rsid w:val="00F8276D"/>
    <w:rsid w:val="00F85AD7"/>
    <w:rsid w:val="00F86BDB"/>
    <w:rsid w:val="00F90D68"/>
    <w:rsid w:val="00F91A82"/>
    <w:rsid w:val="00F9256A"/>
    <w:rsid w:val="00F926B0"/>
    <w:rsid w:val="00FA0729"/>
    <w:rsid w:val="00FA1648"/>
    <w:rsid w:val="00FA200F"/>
    <w:rsid w:val="00FA781A"/>
    <w:rsid w:val="00FA7D3A"/>
    <w:rsid w:val="00FB16F2"/>
    <w:rsid w:val="00FB5A01"/>
    <w:rsid w:val="00FC1EB4"/>
    <w:rsid w:val="00FD1ADD"/>
    <w:rsid w:val="00FD2CF4"/>
    <w:rsid w:val="00FD4728"/>
    <w:rsid w:val="00FD5747"/>
    <w:rsid w:val="00FD5D7C"/>
    <w:rsid w:val="00FE54E8"/>
    <w:rsid w:val="00FE63B0"/>
    <w:rsid w:val="00FE690D"/>
    <w:rsid w:val="00FE7042"/>
    <w:rsid w:val="00FF6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441">
      <w:bodyDiv w:val="1"/>
      <w:marLeft w:val="0"/>
      <w:marRight w:val="0"/>
      <w:marTop w:val="0"/>
      <w:marBottom w:val="0"/>
      <w:divBdr>
        <w:top w:val="none" w:sz="0" w:space="0" w:color="auto"/>
        <w:left w:val="none" w:sz="0" w:space="0" w:color="auto"/>
        <w:bottom w:val="none" w:sz="0" w:space="0" w:color="auto"/>
        <w:right w:val="none" w:sz="0" w:space="0" w:color="auto"/>
      </w:divBdr>
    </w:div>
    <w:div w:id="130025670">
      <w:bodyDiv w:val="1"/>
      <w:marLeft w:val="0"/>
      <w:marRight w:val="0"/>
      <w:marTop w:val="0"/>
      <w:marBottom w:val="0"/>
      <w:divBdr>
        <w:top w:val="none" w:sz="0" w:space="0" w:color="auto"/>
        <w:left w:val="none" w:sz="0" w:space="0" w:color="auto"/>
        <w:bottom w:val="none" w:sz="0" w:space="0" w:color="auto"/>
        <w:right w:val="none" w:sz="0" w:space="0" w:color="auto"/>
      </w:divBdr>
    </w:div>
    <w:div w:id="142360607">
      <w:bodyDiv w:val="1"/>
      <w:marLeft w:val="0"/>
      <w:marRight w:val="0"/>
      <w:marTop w:val="0"/>
      <w:marBottom w:val="0"/>
      <w:divBdr>
        <w:top w:val="none" w:sz="0" w:space="0" w:color="auto"/>
        <w:left w:val="none" w:sz="0" w:space="0" w:color="auto"/>
        <w:bottom w:val="none" w:sz="0" w:space="0" w:color="auto"/>
        <w:right w:val="none" w:sz="0" w:space="0" w:color="auto"/>
      </w:divBdr>
    </w:div>
    <w:div w:id="266423675">
      <w:bodyDiv w:val="1"/>
      <w:marLeft w:val="0"/>
      <w:marRight w:val="0"/>
      <w:marTop w:val="0"/>
      <w:marBottom w:val="0"/>
      <w:divBdr>
        <w:top w:val="none" w:sz="0" w:space="0" w:color="auto"/>
        <w:left w:val="none" w:sz="0" w:space="0" w:color="auto"/>
        <w:bottom w:val="none" w:sz="0" w:space="0" w:color="auto"/>
        <w:right w:val="none" w:sz="0" w:space="0" w:color="auto"/>
      </w:divBdr>
    </w:div>
    <w:div w:id="430905186">
      <w:bodyDiv w:val="1"/>
      <w:marLeft w:val="0"/>
      <w:marRight w:val="0"/>
      <w:marTop w:val="0"/>
      <w:marBottom w:val="0"/>
      <w:divBdr>
        <w:top w:val="none" w:sz="0" w:space="0" w:color="auto"/>
        <w:left w:val="none" w:sz="0" w:space="0" w:color="auto"/>
        <w:bottom w:val="none" w:sz="0" w:space="0" w:color="auto"/>
        <w:right w:val="none" w:sz="0" w:space="0" w:color="auto"/>
      </w:divBdr>
    </w:div>
    <w:div w:id="499781356">
      <w:bodyDiv w:val="1"/>
      <w:marLeft w:val="0"/>
      <w:marRight w:val="0"/>
      <w:marTop w:val="0"/>
      <w:marBottom w:val="0"/>
      <w:divBdr>
        <w:top w:val="none" w:sz="0" w:space="0" w:color="auto"/>
        <w:left w:val="none" w:sz="0" w:space="0" w:color="auto"/>
        <w:bottom w:val="none" w:sz="0" w:space="0" w:color="auto"/>
        <w:right w:val="none" w:sz="0" w:space="0" w:color="auto"/>
      </w:divBdr>
    </w:div>
    <w:div w:id="501548741">
      <w:bodyDiv w:val="1"/>
      <w:marLeft w:val="0"/>
      <w:marRight w:val="0"/>
      <w:marTop w:val="0"/>
      <w:marBottom w:val="0"/>
      <w:divBdr>
        <w:top w:val="none" w:sz="0" w:space="0" w:color="auto"/>
        <w:left w:val="none" w:sz="0" w:space="0" w:color="auto"/>
        <w:bottom w:val="none" w:sz="0" w:space="0" w:color="auto"/>
        <w:right w:val="none" w:sz="0" w:space="0" w:color="auto"/>
      </w:divBdr>
    </w:div>
    <w:div w:id="511383928">
      <w:bodyDiv w:val="1"/>
      <w:marLeft w:val="0"/>
      <w:marRight w:val="0"/>
      <w:marTop w:val="0"/>
      <w:marBottom w:val="0"/>
      <w:divBdr>
        <w:top w:val="none" w:sz="0" w:space="0" w:color="auto"/>
        <w:left w:val="none" w:sz="0" w:space="0" w:color="auto"/>
        <w:bottom w:val="none" w:sz="0" w:space="0" w:color="auto"/>
        <w:right w:val="none" w:sz="0" w:space="0" w:color="auto"/>
      </w:divBdr>
    </w:div>
    <w:div w:id="668410241">
      <w:bodyDiv w:val="1"/>
      <w:marLeft w:val="0"/>
      <w:marRight w:val="0"/>
      <w:marTop w:val="0"/>
      <w:marBottom w:val="0"/>
      <w:divBdr>
        <w:top w:val="none" w:sz="0" w:space="0" w:color="auto"/>
        <w:left w:val="none" w:sz="0" w:space="0" w:color="auto"/>
        <w:bottom w:val="none" w:sz="0" w:space="0" w:color="auto"/>
        <w:right w:val="none" w:sz="0" w:space="0" w:color="auto"/>
      </w:divBdr>
    </w:div>
    <w:div w:id="736248275">
      <w:bodyDiv w:val="1"/>
      <w:marLeft w:val="0"/>
      <w:marRight w:val="0"/>
      <w:marTop w:val="0"/>
      <w:marBottom w:val="0"/>
      <w:divBdr>
        <w:top w:val="none" w:sz="0" w:space="0" w:color="auto"/>
        <w:left w:val="none" w:sz="0" w:space="0" w:color="auto"/>
        <w:bottom w:val="none" w:sz="0" w:space="0" w:color="auto"/>
        <w:right w:val="none" w:sz="0" w:space="0" w:color="auto"/>
      </w:divBdr>
    </w:div>
    <w:div w:id="993485545">
      <w:bodyDiv w:val="1"/>
      <w:marLeft w:val="0"/>
      <w:marRight w:val="0"/>
      <w:marTop w:val="0"/>
      <w:marBottom w:val="0"/>
      <w:divBdr>
        <w:top w:val="none" w:sz="0" w:space="0" w:color="auto"/>
        <w:left w:val="none" w:sz="0" w:space="0" w:color="auto"/>
        <w:bottom w:val="none" w:sz="0" w:space="0" w:color="auto"/>
        <w:right w:val="none" w:sz="0" w:space="0" w:color="auto"/>
      </w:divBdr>
    </w:div>
    <w:div w:id="1012803561">
      <w:bodyDiv w:val="1"/>
      <w:marLeft w:val="0"/>
      <w:marRight w:val="0"/>
      <w:marTop w:val="0"/>
      <w:marBottom w:val="0"/>
      <w:divBdr>
        <w:top w:val="none" w:sz="0" w:space="0" w:color="auto"/>
        <w:left w:val="none" w:sz="0" w:space="0" w:color="auto"/>
        <w:bottom w:val="none" w:sz="0" w:space="0" w:color="auto"/>
        <w:right w:val="none" w:sz="0" w:space="0" w:color="auto"/>
      </w:divBdr>
    </w:div>
    <w:div w:id="1203326674">
      <w:bodyDiv w:val="1"/>
      <w:marLeft w:val="0"/>
      <w:marRight w:val="0"/>
      <w:marTop w:val="0"/>
      <w:marBottom w:val="0"/>
      <w:divBdr>
        <w:top w:val="none" w:sz="0" w:space="0" w:color="auto"/>
        <w:left w:val="none" w:sz="0" w:space="0" w:color="auto"/>
        <w:bottom w:val="none" w:sz="0" w:space="0" w:color="auto"/>
        <w:right w:val="none" w:sz="0" w:space="0" w:color="auto"/>
      </w:divBdr>
    </w:div>
    <w:div w:id="1434476813">
      <w:bodyDiv w:val="1"/>
      <w:marLeft w:val="0"/>
      <w:marRight w:val="0"/>
      <w:marTop w:val="0"/>
      <w:marBottom w:val="0"/>
      <w:divBdr>
        <w:top w:val="none" w:sz="0" w:space="0" w:color="auto"/>
        <w:left w:val="none" w:sz="0" w:space="0" w:color="auto"/>
        <w:bottom w:val="none" w:sz="0" w:space="0" w:color="auto"/>
        <w:right w:val="none" w:sz="0" w:space="0" w:color="auto"/>
      </w:divBdr>
    </w:div>
    <w:div w:id="1559395881">
      <w:bodyDiv w:val="1"/>
      <w:marLeft w:val="0"/>
      <w:marRight w:val="0"/>
      <w:marTop w:val="0"/>
      <w:marBottom w:val="0"/>
      <w:divBdr>
        <w:top w:val="none" w:sz="0" w:space="0" w:color="auto"/>
        <w:left w:val="none" w:sz="0" w:space="0" w:color="auto"/>
        <w:bottom w:val="none" w:sz="0" w:space="0" w:color="auto"/>
        <w:right w:val="none" w:sz="0" w:space="0" w:color="auto"/>
      </w:divBdr>
    </w:div>
    <w:div w:id="1590263292">
      <w:bodyDiv w:val="1"/>
      <w:marLeft w:val="0"/>
      <w:marRight w:val="0"/>
      <w:marTop w:val="0"/>
      <w:marBottom w:val="0"/>
      <w:divBdr>
        <w:top w:val="none" w:sz="0" w:space="0" w:color="auto"/>
        <w:left w:val="none" w:sz="0" w:space="0" w:color="auto"/>
        <w:bottom w:val="none" w:sz="0" w:space="0" w:color="auto"/>
        <w:right w:val="none" w:sz="0" w:space="0" w:color="auto"/>
      </w:divBdr>
    </w:div>
    <w:div w:id="1725980831">
      <w:bodyDiv w:val="1"/>
      <w:marLeft w:val="0"/>
      <w:marRight w:val="0"/>
      <w:marTop w:val="0"/>
      <w:marBottom w:val="0"/>
      <w:divBdr>
        <w:top w:val="none" w:sz="0" w:space="0" w:color="auto"/>
        <w:left w:val="none" w:sz="0" w:space="0" w:color="auto"/>
        <w:bottom w:val="none" w:sz="0" w:space="0" w:color="auto"/>
        <w:right w:val="none" w:sz="0" w:space="0" w:color="auto"/>
      </w:divBdr>
    </w:div>
    <w:div w:id="1817528292">
      <w:bodyDiv w:val="1"/>
      <w:marLeft w:val="0"/>
      <w:marRight w:val="0"/>
      <w:marTop w:val="0"/>
      <w:marBottom w:val="0"/>
      <w:divBdr>
        <w:top w:val="none" w:sz="0" w:space="0" w:color="auto"/>
        <w:left w:val="none" w:sz="0" w:space="0" w:color="auto"/>
        <w:bottom w:val="none" w:sz="0" w:space="0" w:color="auto"/>
        <w:right w:val="none" w:sz="0" w:space="0" w:color="auto"/>
      </w:divBdr>
    </w:div>
    <w:div w:id="20538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C990E-C470-4635-94C1-31B9AC02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4657</Words>
  <Characters>26549</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B O R O U G H   O F   K E T T E R I N G</vt:lpstr>
    </vt:vector>
  </TitlesOfParts>
  <Company>Kettering Brough Council</Company>
  <LinksUpToDate>false</LinksUpToDate>
  <CharactersWithSpaces>31144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O R O U G H   O F   K E T T E R I N G</dc:title>
  <dc:creator>jmayh</dc:creator>
  <cp:lastModifiedBy>David Pope</cp:lastModifiedBy>
  <cp:revision>2</cp:revision>
  <cp:lastPrinted>2016-03-08T13:56:00Z</cp:lastPrinted>
  <dcterms:created xsi:type="dcterms:W3CDTF">2016-03-23T15:34:00Z</dcterms:created>
  <dcterms:modified xsi:type="dcterms:W3CDTF">2016-03-23T15:34:00Z</dcterms:modified>
</cp:coreProperties>
</file>