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B8" w:rsidRPr="006C2CB8" w:rsidRDefault="006C2CB8" w:rsidP="006C2CB8">
      <w:pPr>
        <w:spacing w:after="0" w:line="240" w:lineRule="auto"/>
        <w:jc w:val="center"/>
        <w:rPr>
          <w:rFonts w:ascii="Arial" w:eastAsia="Times New Roman" w:hAnsi="Arial" w:cs="Arial"/>
          <w:color w:val="000000"/>
          <w:sz w:val="20"/>
          <w:szCs w:val="20"/>
          <w:lang w:eastAsia="en-GB"/>
        </w:rPr>
      </w:pPr>
      <w:r>
        <w:rPr>
          <w:rFonts w:ascii="Arial" w:eastAsia="Times New Roman" w:hAnsi="Arial" w:cs="Arial"/>
          <w:b/>
          <w:bCs/>
          <w:color w:val="000000"/>
          <w:sz w:val="24"/>
          <w:szCs w:val="24"/>
          <w:u w:val="single"/>
          <w:lang w:eastAsia="en-GB"/>
        </w:rPr>
        <w:t xml:space="preserve">Full Planning Committee - 15 December </w:t>
      </w:r>
      <w:r w:rsidRPr="006C2CB8">
        <w:rPr>
          <w:rFonts w:ascii="Arial" w:eastAsia="Times New Roman" w:hAnsi="Arial" w:cs="Arial"/>
          <w:b/>
          <w:bCs/>
          <w:color w:val="000000"/>
          <w:sz w:val="24"/>
          <w:szCs w:val="24"/>
          <w:u w:val="single"/>
          <w:lang w:eastAsia="en-GB"/>
        </w:rPr>
        <w:t>2015</w:t>
      </w:r>
    </w:p>
    <w:p w:rsidR="006C2CB8" w:rsidRPr="006C2CB8" w:rsidRDefault="006C2CB8" w:rsidP="006C2CB8">
      <w:pPr>
        <w:spacing w:after="0" w:line="240" w:lineRule="auto"/>
        <w:jc w:val="center"/>
        <w:rPr>
          <w:rFonts w:ascii="Arial" w:eastAsia="Times New Roman" w:hAnsi="Arial" w:cs="Arial"/>
          <w:color w:val="000000"/>
          <w:sz w:val="20"/>
          <w:szCs w:val="20"/>
          <w:lang w:eastAsia="en-GB"/>
        </w:rPr>
      </w:pPr>
    </w:p>
    <w:p w:rsidR="006C2CB8" w:rsidRPr="006C2CB8" w:rsidRDefault="006C2CB8" w:rsidP="006C2CB8">
      <w:pPr>
        <w:spacing w:after="0" w:line="240" w:lineRule="auto"/>
        <w:jc w:val="center"/>
        <w:rPr>
          <w:rFonts w:ascii="Arial" w:eastAsia="Times New Roman" w:hAnsi="Arial" w:cs="Arial"/>
          <w:color w:val="000000"/>
          <w:sz w:val="20"/>
          <w:szCs w:val="20"/>
          <w:lang w:eastAsia="en-GB"/>
        </w:rPr>
      </w:pPr>
      <w:r w:rsidRPr="006C2CB8">
        <w:rPr>
          <w:rFonts w:ascii="Arial" w:eastAsia="Times New Roman" w:hAnsi="Arial" w:cs="Arial"/>
          <w:b/>
          <w:bCs/>
          <w:color w:val="000000"/>
          <w:sz w:val="24"/>
          <w:szCs w:val="24"/>
          <w:u w:val="single"/>
          <w:lang w:eastAsia="en-GB"/>
        </w:rPr>
        <w:t>Agenda Update</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Default="006C2CB8" w:rsidP="006C2CB8">
      <w:pPr>
        <w:spacing w:after="0" w:line="240" w:lineRule="auto"/>
        <w:rPr>
          <w:rFonts w:ascii="Arial" w:eastAsia="Times New Roman" w:hAnsi="Arial" w:cs="Arial"/>
          <w:color w:val="000000"/>
          <w:sz w:val="20"/>
          <w:szCs w:val="20"/>
          <w:lang w:eastAsia="en-GB"/>
        </w:rPr>
      </w:pP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5.1</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KET/2015/0599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4"/>
          <w:szCs w:val="24"/>
          <w:lang w:eastAsia="en-GB"/>
        </w:rPr>
        <w:t xml:space="preserve">Laburnum Crescent, </w:t>
      </w:r>
      <w:r w:rsidRPr="006C2CB8">
        <w:rPr>
          <w:rFonts w:ascii="Arial" w:eastAsia="Times New Roman" w:hAnsi="Arial" w:cs="Arial"/>
          <w:color w:val="000000"/>
          <w:sz w:val="24"/>
          <w:szCs w:val="24"/>
          <w:lang w:eastAsia="en-GB"/>
        </w:rPr>
        <w:t>Kettering</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 xml:space="preserve">Amended Plans have received introducing additional windows in side elevations of properties to create dual frontages at access points and open spaces.  There has been a reduction in rows of terrace properties and an increased number of semi-detached properties to provide better rear access for bins.  These changes are considered to be minor and no further public consultation was undertaken.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Highways Authority</w:t>
      </w:r>
      <w:r w:rsidRPr="006C2CB8">
        <w:rPr>
          <w:rFonts w:ascii="Arial" w:eastAsia="Times New Roman" w:hAnsi="Arial" w:cs="Arial"/>
          <w:color w:val="000000"/>
          <w:sz w:val="24"/>
          <w:szCs w:val="24"/>
          <w:lang w:eastAsia="en-GB"/>
        </w:rPr>
        <w:br/>
        <w:t>The Highways Authority raise no objection to the proposed amendments but require conditions with regards to vehicle and pedestrian visibility, access gradient, drainage, hard surfacing, bin collection, the control of mud on the highway and a construction method statement.</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Lead Local Flood Authority </w:t>
      </w:r>
      <w:r w:rsidRPr="006C2CB8">
        <w:rPr>
          <w:rFonts w:ascii="Arial" w:eastAsia="Times New Roman" w:hAnsi="Arial" w:cs="Arial"/>
          <w:color w:val="000000"/>
          <w:sz w:val="24"/>
          <w:szCs w:val="24"/>
          <w:lang w:eastAsia="en-GB"/>
        </w:rPr>
        <w:br/>
        <w:t>The additional information provided addresses the concerns previously raised by the Lead Local Flood Authority.  They suggest conditions with regards to a surface water drainage strategy and maintenance of SUDs.</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Officer Comments</w:t>
      </w:r>
      <w:r w:rsidRPr="006C2CB8">
        <w:rPr>
          <w:rFonts w:ascii="Arial" w:eastAsia="Times New Roman" w:hAnsi="Arial" w:cs="Arial"/>
          <w:color w:val="000000"/>
          <w:sz w:val="24"/>
          <w:szCs w:val="24"/>
          <w:lang w:eastAsia="en-GB"/>
        </w:rPr>
        <w:br/>
        <w:t xml:space="preserve">These conditions will be included on any subsequent permission.  A construction method statement condition is already attached to the outline planning permission.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Kettering Borough Council - Housing</w:t>
      </w:r>
      <w:r w:rsidRPr="006C2CB8">
        <w:rPr>
          <w:rFonts w:ascii="Arial" w:eastAsia="Times New Roman" w:hAnsi="Arial" w:cs="Arial"/>
          <w:color w:val="000000"/>
          <w:sz w:val="24"/>
          <w:szCs w:val="24"/>
          <w:lang w:eastAsia="en-GB"/>
        </w:rPr>
        <w:br/>
        <w:t>Further comments from KBC Housing have been received.  As affordable housing on agreed schemes is being renegotiated due to reduced offers from Registered Providers and viability,  this kind of development is all the more important to ensure the continued delivery of affordable housing.</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The applicants have proposed that this scheme could be 100% affordable housing but currently the permission is only for a minimum of 30%.  There is currently no requirement for this to be any higher.</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5.2</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KET/2015/0822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0"/>
          <w:szCs w:val="20"/>
          <w:lang w:eastAsia="en-GB"/>
        </w:rPr>
        <w:tab/>
      </w:r>
      <w:r w:rsidRPr="006C2CB8">
        <w:rPr>
          <w:rFonts w:ascii="Arial" w:eastAsia="Times New Roman" w:hAnsi="Arial" w:cs="Arial"/>
          <w:color w:val="000000"/>
          <w:sz w:val="24"/>
          <w:szCs w:val="24"/>
          <w:lang w:eastAsia="en-GB"/>
        </w:rPr>
        <w:t xml:space="preserve">13 </w:t>
      </w:r>
      <w:r>
        <w:rPr>
          <w:rFonts w:ascii="Arial" w:eastAsia="Times New Roman" w:hAnsi="Arial" w:cs="Arial"/>
          <w:color w:val="000000"/>
          <w:sz w:val="24"/>
          <w:szCs w:val="24"/>
          <w:lang w:eastAsia="en-GB"/>
        </w:rPr>
        <w:t xml:space="preserve">Woodland Avenue, </w:t>
      </w:r>
      <w:r w:rsidRPr="006C2CB8">
        <w:rPr>
          <w:rFonts w:ascii="Arial" w:eastAsia="Times New Roman" w:hAnsi="Arial" w:cs="Arial"/>
          <w:color w:val="000000"/>
          <w:sz w:val="24"/>
          <w:szCs w:val="24"/>
          <w:lang w:eastAsia="en-GB"/>
        </w:rPr>
        <w:t>Barton Seagrave</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 xml:space="preserve">The condition regarding materials has been amended as originally said western elevation and now reads: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Within 4 weeks of the date of this permission, details of the types and colours of materials to be used in the construction of the side (eastern) elevation should be submitted to and approved in writing by the Local Planning Authority. The approved materials shall be fixed to the western elevation within 3 months of receipt of confirmation from the Local Planning Authority that the proposed materials are acceptable. The acceptable materials shall permanently be maintained in that form.</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lastRenderedPageBreak/>
        <w:t>REASON:  Details of materials are necessary in the interests of the visual amenities of the area in accordance with Policy 13 of the North Northamptonshire Core Spatial</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5.3</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KET/2015/0828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38 Stubbs Lane,</w:t>
      </w:r>
      <w:r w:rsidRPr="006C2CB8">
        <w:rPr>
          <w:rFonts w:ascii="Arial" w:eastAsia="Times New Roman" w:hAnsi="Arial" w:cs="Arial"/>
          <w:color w:val="000000"/>
          <w:sz w:val="24"/>
          <w:szCs w:val="24"/>
          <w:lang w:eastAsia="en-GB"/>
        </w:rPr>
        <w:t xml:space="preserve"> Kettering</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The neighbouring resident at no. 17 Hogarth Drive has reiterated his objections to the proposal which are summarised at sections 4 and 7 of the officer report.</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5.4</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KET/2015/0862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30 </w:t>
      </w:r>
      <w:r w:rsidRPr="006C2CB8">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ld Gorse Way</w:t>
      </w:r>
      <w:r w:rsidRPr="006C2CB8">
        <w:rPr>
          <w:rFonts w:ascii="Arial" w:eastAsia="Times New Roman" w:hAnsi="Arial" w:cs="Arial"/>
          <w:color w:val="000000"/>
          <w:sz w:val="24"/>
          <w:szCs w:val="24"/>
          <w:lang w:eastAsia="en-GB"/>
        </w:rPr>
        <w:t xml:space="preserve"> Mawsley</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No update.</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5.5</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KET/2015/0866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16 High Street, </w:t>
      </w:r>
      <w:r w:rsidRPr="006C2CB8">
        <w:rPr>
          <w:rFonts w:ascii="Arial" w:eastAsia="Times New Roman" w:hAnsi="Arial" w:cs="Arial"/>
          <w:color w:val="000000"/>
          <w:sz w:val="24"/>
          <w:szCs w:val="24"/>
          <w:lang w:eastAsia="en-GB"/>
        </w:rPr>
        <w:t>Cranford</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No update.</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lang w:eastAsia="en-GB"/>
        </w:rPr>
        <w:t>5.6</w:t>
      </w:r>
      <w:r>
        <w:rPr>
          <w:rFonts w:ascii="Arial" w:eastAsia="Times New Roman" w:hAnsi="Arial" w:cs="Arial"/>
          <w:color w:val="000000"/>
          <w:lang w:eastAsia="en-GB"/>
        </w:rPr>
        <w:tab/>
      </w:r>
      <w:r w:rsidRPr="006C2CB8">
        <w:rPr>
          <w:rFonts w:ascii="Arial" w:eastAsia="Times New Roman" w:hAnsi="Arial" w:cs="Arial"/>
          <w:b/>
          <w:bCs/>
          <w:color w:val="000000"/>
          <w:sz w:val="24"/>
          <w:szCs w:val="24"/>
          <w:lang w:eastAsia="en-GB"/>
        </w:rPr>
        <w:t xml:space="preserve">KET/2015/0910 </w:t>
      </w: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4"/>
          <w:szCs w:val="24"/>
          <w:lang w:eastAsia="en-GB"/>
        </w:rPr>
        <w:t>Plot 7 Greenfields,</w:t>
      </w:r>
      <w:r w:rsidRPr="006C2CB8">
        <w:rPr>
          <w:rFonts w:ascii="Arial" w:eastAsia="Times New Roman" w:hAnsi="Arial" w:cs="Arial"/>
          <w:color w:val="000000"/>
          <w:sz w:val="24"/>
          <w:szCs w:val="24"/>
          <w:lang w:eastAsia="en-GB"/>
        </w:rPr>
        <w:t xml:space="preserve"> Braybrooke</w:t>
      </w:r>
    </w:p>
    <w:p w:rsidR="006C2CB8" w:rsidRPr="006C2CB8" w:rsidRDefault="006C2CB8" w:rsidP="006C2CB8">
      <w:pPr>
        <w:spacing w:after="0" w:line="240" w:lineRule="auto"/>
        <w:rPr>
          <w:rFonts w:ascii="Arial" w:eastAsia="Times New Roman" w:hAnsi="Arial" w:cs="Arial"/>
          <w:color w:val="000000"/>
          <w:sz w:val="20"/>
          <w:szCs w:val="20"/>
          <w:lang w:eastAsia="en-GB"/>
        </w:rPr>
      </w:pPr>
      <w:r w:rsidRPr="006C2CB8">
        <w:rPr>
          <w:rFonts w:ascii="Arial" w:eastAsia="Times New Roman" w:hAnsi="Arial" w:cs="Arial"/>
          <w:color w:val="000000"/>
          <w:sz w:val="20"/>
          <w:szCs w:val="20"/>
          <w:lang w:eastAsia="en-GB"/>
        </w:rPr>
        <w:t xml:space="preserve">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Additional Consultation Responses</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Braybrooke Parish Council</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Objection. Grounds of objection are summarised as follows: </w:t>
      </w:r>
      <w:r w:rsidRPr="006C2CB8">
        <w:rPr>
          <w:rFonts w:ascii="Arial" w:eastAsia="Times New Roman" w:hAnsi="Arial" w:cs="Arial"/>
          <w:color w:val="000000"/>
          <w:sz w:val="24"/>
          <w:szCs w:val="24"/>
          <w:lang w:eastAsia="en-GB"/>
        </w:rPr>
        <w:br/>
        <w:t xml:space="preserve">- Previous Inspector's decision has been referenced and quoted. </w:t>
      </w:r>
      <w:r w:rsidRPr="006C2CB8">
        <w:rPr>
          <w:rFonts w:ascii="Arial" w:eastAsia="Times New Roman" w:hAnsi="Arial" w:cs="Arial"/>
          <w:color w:val="000000"/>
          <w:sz w:val="24"/>
          <w:szCs w:val="24"/>
          <w:lang w:eastAsia="en-GB"/>
        </w:rPr>
        <w:br/>
        <w:t>- Unsustainable location, economically, environmentally and socially.</w:t>
      </w:r>
      <w:r w:rsidRPr="006C2CB8">
        <w:rPr>
          <w:rFonts w:ascii="Arial" w:eastAsia="Times New Roman" w:hAnsi="Arial" w:cs="Arial"/>
          <w:color w:val="000000"/>
          <w:sz w:val="24"/>
          <w:szCs w:val="24"/>
          <w:lang w:eastAsia="en-GB"/>
        </w:rPr>
        <w:br/>
        <w:t>- Harm to the character and appearance of the open countryside.</w:t>
      </w:r>
      <w:r w:rsidRPr="006C2CB8">
        <w:rPr>
          <w:rFonts w:ascii="Arial" w:eastAsia="Times New Roman" w:hAnsi="Arial" w:cs="Arial"/>
          <w:color w:val="000000"/>
          <w:sz w:val="24"/>
          <w:szCs w:val="24"/>
          <w:lang w:eastAsia="en-GB"/>
        </w:rPr>
        <w:br/>
        <w:t xml:space="preserve">- Changes to National Policy are referred to including the new definition of Travellers and a stronger emphasis on protecting the countryside. Sites should not dominate or overwhelm the nearest settled community. </w:t>
      </w:r>
      <w:r w:rsidRPr="006C2CB8">
        <w:rPr>
          <w:rFonts w:ascii="Arial" w:eastAsia="Times New Roman" w:hAnsi="Arial" w:cs="Arial"/>
          <w:color w:val="000000"/>
          <w:sz w:val="24"/>
          <w:szCs w:val="24"/>
          <w:lang w:eastAsia="en-GB"/>
        </w:rPr>
        <w:br/>
        <w:t xml:space="preserve">- Over concentration of sites in this area. The community is dominated by these. </w:t>
      </w:r>
      <w:r w:rsidRPr="006C2CB8">
        <w:rPr>
          <w:rFonts w:ascii="Arial" w:eastAsia="Times New Roman" w:hAnsi="Arial" w:cs="Arial"/>
          <w:color w:val="000000"/>
          <w:sz w:val="24"/>
          <w:szCs w:val="24"/>
          <w:lang w:eastAsia="en-GB"/>
        </w:rPr>
        <w:br/>
        <w:t xml:space="preserve">- No integration between the Travellers and settled community. </w:t>
      </w:r>
      <w:r w:rsidRPr="006C2CB8">
        <w:rPr>
          <w:rFonts w:ascii="Arial" w:eastAsia="Times New Roman" w:hAnsi="Arial" w:cs="Arial"/>
          <w:color w:val="000000"/>
          <w:sz w:val="24"/>
          <w:szCs w:val="24"/>
          <w:lang w:eastAsia="en-GB"/>
        </w:rPr>
        <w:br/>
        <w:t xml:space="preserve">- Kettering Borough has a 5 year supply of sites. Even if there were a need it should not be provided for in this location. </w:t>
      </w:r>
      <w:r w:rsidRPr="006C2CB8">
        <w:rPr>
          <w:rFonts w:ascii="Arial" w:eastAsia="Times New Roman" w:hAnsi="Arial" w:cs="Arial"/>
          <w:color w:val="000000"/>
          <w:sz w:val="24"/>
          <w:szCs w:val="24"/>
          <w:lang w:eastAsia="en-GB"/>
        </w:rPr>
        <w:br/>
        <w:t xml:space="preserve">- Open countryside and not closely linked to a settlement with an adequate range of services and facilities. </w:t>
      </w:r>
      <w:r w:rsidRPr="006C2CB8">
        <w:rPr>
          <w:rFonts w:ascii="Arial" w:eastAsia="Times New Roman" w:hAnsi="Arial" w:cs="Arial"/>
          <w:color w:val="000000"/>
          <w:sz w:val="24"/>
          <w:szCs w:val="24"/>
          <w:lang w:eastAsia="en-GB"/>
        </w:rPr>
        <w:br/>
        <w:t xml:space="preserve">- Site relies on the private motor vehicle. </w:t>
      </w:r>
      <w:r w:rsidRPr="006C2CB8">
        <w:rPr>
          <w:rFonts w:ascii="Arial" w:eastAsia="Times New Roman" w:hAnsi="Arial" w:cs="Arial"/>
          <w:color w:val="000000"/>
          <w:sz w:val="24"/>
          <w:szCs w:val="24"/>
          <w:lang w:eastAsia="en-GB"/>
        </w:rPr>
        <w:br/>
        <w:t xml:space="preserve">- Contrary to National Policy and Development Plan. </w:t>
      </w:r>
      <w:r w:rsidRPr="006C2CB8">
        <w:rPr>
          <w:rFonts w:ascii="Arial" w:eastAsia="Times New Roman" w:hAnsi="Arial" w:cs="Arial"/>
          <w:color w:val="000000"/>
          <w:sz w:val="24"/>
          <w:szCs w:val="24"/>
          <w:lang w:eastAsia="en-GB"/>
        </w:rPr>
        <w:br/>
        <w:t xml:space="preserve">- Discordant and highly intrusive feature in the landscape. </w:t>
      </w:r>
      <w:r w:rsidRPr="006C2CB8">
        <w:rPr>
          <w:rFonts w:ascii="Arial" w:eastAsia="Times New Roman" w:hAnsi="Arial" w:cs="Arial"/>
          <w:color w:val="000000"/>
          <w:sz w:val="24"/>
          <w:szCs w:val="24"/>
          <w:lang w:eastAsia="en-GB"/>
        </w:rPr>
        <w:br/>
        <w:t xml:space="preserve">- If refused the site should be cleared and returned to agricultural land.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Great Oxendon Parish Council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Objection. Grounds of objection are summarised as follows: </w:t>
      </w:r>
      <w:r w:rsidRPr="006C2CB8">
        <w:rPr>
          <w:rFonts w:ascii="Arial" w:eastAsia="Times New Roman" w:hAnsi="Arial" w:cs="Arial"/>
          <w:color w:val="000000"/>
          <w:sz w:val="24"/>
          <w:szCs w:val="24"/>
          <w:lang w:eastAsia="en-GB"/>
        </w:rPr>
        <w:br/>
        <w:t xml:space="preserve">- Contrary to National Policy and development Plan policy. </w:t>
      </w:r>
      <w:r w:rsidRPr="006C2CB8">
        <w:rPr>
          <w:rFonts w:ascii="Arial" w:eastAsia="Times New Roman" w:hAnsi="Arial" w:cs="Arial"/>
          <w:color w:val="000000"/>
          <w:sz w:val="24"/>
          <w:szCs w:val="24"/>
          <w:lang w:eastAsia="en-GB"/>
        </w:rPr>
        <w:br/>
        <w:t>- Harmful impact on the local landscape and appearance of the area.</w:t>
      </w:r>
      <w:r w:rsidRPr="006C2CB8">
        <w:rPr>
          <w:rFonts w:ascii="Arial" w:eastAsia="Times New Roman" w:hAnsi="Arial" w:cs="Arial"/>
          <w:color w:val="000000"/>
          <w:sz w:val="24"/>
          <w:szCs w:val="24"/>
          <w:lang w:eastAsia="en-GB"/>
        </w:rPr>
        <w:br/>
        <w:t xml:space="preserve">- Unsustainable. </w:t>
      </w:r>
      <w:r w:rsidRPr="006C2CB8">
        <w:rPr>
          <w:rFonts w:ascii="Arial" w:eastAsia="Times New Roman" w:hAnsi="Arial" w:cs="Arial"/>
          <w:color w:val="000000"/>
          <w:sz w:val="24"/>
          <w:szCs w:val="24"/>
          <w:lang w:eastAsia="en-GB"/>
        </w:rPr>
        <w:br/>
        <w:t>- Kettering Borough has a 5 year supply of sites.</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lastRenderedPageBreak/>
        <w:t xml:space="preserve">- Oversaturation of Traveller sites in this area.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Councillor David Howes</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Objection. Grounds of objection are summarised as follows: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Conflicts with Development plan policy.</w:t>
      </w:r>
      <w:r w:rsidRPr="006C2CB8">
        <w:rPr>
          <w:rFonts w:ascii="Arial" w:eastAsia="Times New Roman" w:hAnsi="Arial" w:cs="Arial"/>
          <w:color w:val="000000"/>
          <w:sz w:val="24"/>
          <w:szCs w:val="24"/>
          <w:lang w:eastAsia="en-GB"/>
        </w:rPr>
        <w:br/>
        <w:t>- Greenfields has been subdivided. Cumulative impact of subdivision of plots is very significant and potentially catastrophic</w:t>
      </w:r>
      <w:r w:rsidRPr="006C2CB8">
        <w:rPr>
          <w:rFonts w:ascii="Arial" w:eastAsia="Times New Roman" w:hAnsi="Arial" w:cs="Arial"/>
          <w:color w:val="000000"/>
          <w:sz w:val="24"/>
          <w:szCs w:val="24"/>
          <w:lang w:eastAsia="en-GB"/>
        </w:rPr>
        <w:br/>
        <w:t>- Access is subject to enforcement notice</w:t>
      </w:r>
      <w:r w:rsidRPr="006C2CB8">
        <w:rPr>
          <w:rFonts w:ascii="Arial" w:eastAsia="Times New Roman" w:hAnsi="Arial" w:cs="Arial"/>
          <w:color w:val="000000"/>
          <w:sz w:val="24"/>
          <w:szCs w:val="24"/>
          <w:lang w:eastAsia="en-GB"/>
        </w:rPr>
        <w:br/>
        <w:t>- Lack of provision of Gypsy and Travellers sites has now been addressed.</w:t>
      </w:r>
    </w:p>
    <w:p w:rsidR="005012F7"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0"/>
          <w:szCs w:val="20"/>
          <w:lang w:eastAsia="en-GB"/>
        </w:rPr>
        <w:t xml:space="preserve"> </w:t>
      </w:r>
      <w:r w:rsidRPr="006C2CB8">
        <w:rPr>
          <w:rFonts w:ascii="Arial" w:eastAsia="Times New Roman" w:hAnsi="Arial" w:cs="Arial"/>
          <w:color w:val="000000"/>
          <w:sz w:val="24"/>
          <w:szCs w:val="24"/>
          <w:lang w:eastAsia="en-GB"/>
        </w:rPr>
        <w:t xml:space="preserve">- Site is intrusive and discordant and is not closely linked to a settlement and is unsustainable.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Ramblers Association</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Objection. Grounds of objection are summarised as follows: </w:t>
      </w:r>
      <w:r w:rsidRPr="006C2CB8">
        <w:rPr>
          <w:rFonts w:ascii="Arial" w:eastAsia="Times New Roman" w:hAnsi="Arial" w:cs="Arial"/>
          <w:color w:val="000000"/>
          <w:sz w:val="24"/>
          <w:szCs w:val="24"/>
          <w:lang w:eastAsia="en-GB"/>
        </w:rPr>
        <w:br/>
        <w:t>- Detrimental to use of path by the public.</w:t>
      </w:r>
      <w:r w:rsidRPr="006C2CB8">
        <w:rPr>
          <w:rFonts w:ascii="Arial" w:eastAsia="Times New Roman" w:hAnsi="Arial" w:cs="Arial"/>
          <w:color w:val="000000"/>
          <w:sz w:val="24"/>
          <w:szCs w:val="24"/>
          <w:lang w:eastAsia="en-GB"/>
        </w:rPr>
        <w:br/>
        <w:t>- Eats into an otherwise pleasant area.</w:t>
      </w:r>
      <w:r w:rsidRPr="006C2CB8">
        <w:rPr>
          <w:rFonts w:ascii="Arial" w:eastAsia="Times New Roman" w:hAnsi="Arial" w:cs="Arial"/>
          <w:color w:val="000000"/>
          <w:sz w:val="24"/>
          <w:szCs w:val="24"/>
          <w:lang w:eastAsia="en-GB"/>
        </w:rPr>
        <w:br/>
        <w:t>- The site is inaccessible to the public.</w:t>
      </w:r>
      <w:r w:rsidRPr="006C2CB8">
        <w:rPr>
          <w:rFonts w:ascii="Arial" w:eastAsia="Times New Roman" w:hAnsi="Arial" w:cs="Arial"/>
          <w:color w:val="000000"/>
          <w:sz w:val="24"/>
          <w:szCs w:val="24"/>
          <w:lang w:eastAsia="en-GB"/>
        </w:rPr>
        <w:br/>
        <w:t xml:space="preserve">- There will be problems with water and sewage. </w:t>
      </w:r>
      <w:r w:rsidRPr="006C2CB8">
        <w:rPr>
          <w:rFonts w:ascii="Arial" w:eastAsia="Times New Roman" w:hAnsi="Arial" w:cs="Arial"/>
          <w:color w:val="000000"/>
          <w:sz w:val="24"/>
          <w:szCs w:val="24"/>
          <w:lang w:eastAsia="en-GB"/>
        </w:rPr>
        <w:br/>
        <w:t xml:space="preserve">- Planning laws are meant to safeguard the countryside. </w:t>
      </w:r>
      <w:r w:rsidRPr="006C2CB8">
        <w:rPr>
          <w:rFonts w:ascii="Arial" w:eastAsia="Times New Roman" w:hAnsi="Arial" w:cs="Arial"/>
          <w:color w:val="000000"/>
          <w:sz w:val="24"/>
          <w:szCs w:val="24"/>
          <w:lang w:eastAsia="en-GB"/>
        </w:rPr>
        <w:br/>
        <w:t xml:space="preserve">- Local roads will not cope with extra traffic.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North Northamptonshire Residents Against Inappropriate Development (NNRAID)</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 xml:space="preserve">- Localism Act referenced with regard to enforcement and retrospective applications. </w:t>
      </w:r>
      <w:r w:rsidRPr="006C2CB8">
        <w:rPr>
          <w:rFonts w:ascii="Arial" w:eastAsia="Times New Roman" w:hAnsi="Arial" w:cs="Arial"/>
          <w:color w:val="000000"/>
          <w:sz w:val="24"/>
          <w:szCs w:val="24"/>
          <w:lang w:eastAsia="en-GB"/>
        </w:rPr>
        <w:br/>
        <w:t xml:space="preserve">- Ministerial Statements and changes to National Policy (including changes to definition of Travellers and intentional unauthorised occupation of sites) have been set out by the objector. </w:t>
      </w:r>
      <w:r w:rsidRPr="006C2CB8">
        <w:rPr>
          <w:rFonts w:ascii="Arial" w:eastAsia="Times New Roman" w:hAnsi="Arial" w:cs="Arial"/>
          <w:color w:val="000000"/>
          <w:sz w:val="24"/>
          <w:szCs w:val="24"/>
          <w:lang w:eastAsia="en-GB"/>
        </w:rPr>
        <w:br/>
        <w:t xml:space="preserve">- The requirements of emerging policy are quoted. </w:t>
      </w:r>
      <w:r w:rsidRPr="006C2CB8">
        <w:rPr>
          <w:rFonts w:ascii="Arial" w:eastAsia="Times New Roman" w:hAnsi="Arial" w:cs="Arial"/>
          <w:color w:val="000000"/>
          <w:sz w:val="24"/>
          <w:szCs w:val="24"/>
          <w:lang w:eastAsia="en-GB"/>
        </w:rPr>
        <w:br/>
        <w:t xml:space="preserve">- Previous Inspector's decision has been referenced and quoted. </w:t>
      </w:r>
      <w:r w:rsidRPr="006C2CB8">
        <w:rPr>
          <w:rFonts w:ascii="Arial" w:eastAsia="Times New Roman" w:hAnsi="Arial" w:cs="Arial"/>
          <w:color w:val="000000"/>
          <w:sz w:val="24"/>
          <w:szCs w:val="24"/>
          <w:lang w:eastAsia="en-GB"/>
        </w:rPr>
        <w:br/>
        <w:t>- Unsustainable location, economically, environmentally and socially.</w:t>
      </w:r>
      <w:r w:rsidRPr="006C2CB8">
        <w:rPr>
          <w:rFonts w:ascii="Arial" w:eastAsia="Times New Roman" w:hAnsi="Arial" w:cs="Arial"/>
          <w:color w:val="000000"/>
          <w:sz w:val="24"/>
          <w:szCs w:val="24"/>
          <w:lang w:eastAsia="en-GB"/>
        </w:rPr>
        <w:br/>
        <w:t xml:space="preserve">- Braybrooke village overwhelmed by Gypsy and Travellers sites - Braybrooke has nearly 40% of Northampton's Gypsy and Traveller population in its immediate vicinity. </w:t>
      </w:r>
      <w:r w:rsidRPr="006C2CB8">
        <w:rPr>
          <w:rFonts w:ascii="Arial" w:eastAsia="Times New Roman" w:hAnsi="Arial" w:cs="Arial"/>
          <w:color w:val="000000"/>
          <w:sz w:val="24"/>
          <w:szCs w:val="24"/>
          <w:lang w:eastAsia="en-GB"/>
        </w:rPr>
        <w:br/>
        <w:t xml:space="preserve">- Consultation on the local Gypsy and Traveller Policy and the other recent Greenfields applications shows the level of objection. </w:t>
      </w:r>
      <w:r w:rsidRPr="006C2CB8">
        <w:rPr>
          <w:rFonts w:ascii="Arial" w:eastAsia="Times New Roman" w:hAnsi="Arial" w:cs="Arial"/>
          <w:color w:val="000000"/>
          <w:sz w:val="24"/>
          <w:szCs w:val="24"/>
          <w:lang w:eastAsia="en-GB"/>
        </w:rPr>
        <w:br/>
        <w:t xml:space="preserve">- Development is discordant and highly intrusive. </w:t>
      </w:r>
      <w:r w:rsidRPr="006C2CB8">
        <w:rPr>
          <w:rFonts w:ascii="Arial" w:eastAsia="Times New Roman" w:hAnsi="Arial" w:cs="Arial"/>
          <w:color w:val="000000"/>
          <w:sz w:val="24"/>
          <w:szCs w:val="24"/>
          <w:lang w:eastAsia="en-GB"/>
        </w:rPr>
        <w:br/>
        <w:t xml:space="preserve">- Considerable harm to the character and appearance of the countryside. </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r>
      <w:r w:rsidR="005012F7">
        <w:rPr>
          <w:rFonts w:ascii="Arial" w:eastAsia="Times New Roman" w:hAnsi="Arial" w:cs="Arial"/>
          <w:color w:val="000000"/>
          <w:sz w:val="24"/>
          <w:szCs w:val="24"/>
          <w:lang w:eastAsia="en-GB"/>
        </w:rPr>
        <w:t>37 t</w:t>
      </w:r>
      <w:r w:rsidRPr="006C2CB8">
        <w:rPr>
          <w:rFonts w:ascii="Arial" w:eastAsia="Times New Roman" w:hAnsi="Arial" w:cs="Arial"/>
          <w:color w:val="000000"/>
          <w:sz w:val="24"/>
          <w:szCs w:val="24"/>
          <w:lang w:eastAsia="en-GB"/>
        </w:rPr>
        <w:t>hird Parties</w:t>
      </w:r>
      <w:r w:rsidR="005012F7">
        <w:rPr>
          <w:rFonts w:ascii="Arial" w:eastAsia="Times New Roman" w:hAnsi="Arial" w:cs="Arial"/>
          <w:color w:val="000000"/>
          <w:sz w:val="24"/>
          <w:szCs w:val="24"/>
          <w:lang w:eastAsia="en-GB"/>
        </w:rPr>
        <w:t xml:space="preserve"> have objected which are summarised in the appendix.  The objections are largely the same points as made elsewhere and so will not be repeated in this verbal update.  </w:t>
      </w:r>
    </w:p>
    <w:p w:rsidR="005012F7" w:rsidRDefault="005012F7" w:rsidP="006C2CB8">
      <w:pPr>
        <w:spacing w:after="0" w:line="240" w:lineRule="auto"/>
        <w:rPr>
          <w:rFonts w:ascii="Arial" w:eastAsia="Times New Roman" w:hAnsi="Arial" w:cs="Arial"/>
          <w:color w:val="000000"/>
          <w:sz w:val="24"/>
          <w:szCs w:val="24"/>
          <w:lang w:eastAsia="en-GB"/>
        </w:rPr>
      </w:pPr>
    </w:p>
    <w:p w:rsidR="005012F7" w:rsidRDefault="005012F7" w:rsidP="006C2CB8">
      <w:pPr>
        <w:spacing w:after="0" w:line="240" w:lineRule="auto"/>
        <w:rPr>
          <w:rFonts w:ascii="Arial" w:eastAsia="Times New Roman" w:hAnsi="Arial" w:cs="Arial"/>
          <w:color w:val="000000"/>
          <w:sz w:val="24"/>
          <w:szCs w:val="24"/>
          <w:lang w:eastAsia="en-GB"/>
        </w:rPr>
      </w:pPr>
    </w:p>
    <w:p w:rsidR="005012F7" w:rsidRDefault="005012F7" w:rsidP="006C2CB8">
      <w:pPr>
        <w:spacing w:after="0" w:line="240" w:lineRule="auto"/>
        <w:rPr>
          <w:rFonts w:ascii="Arial" w:eastAsia="Times New Roman" w:hAnsi="Arial" w:cs="Arial"/>
          <w:color w:val="000000"/>
          <w:sz w:val="24"/>
          <w:szCs w:val="24"/>
          <w:lang w:eastAsia="en-GB"/>
        </w:rPr>
      </w:pPr>
    </w:p>
    <w:p w:rsidR="005012F7" w:rsidRDefault="005012F7" w:rsidP="006C2CB8">
      <w:pPr>
        <w:spacing w:after="0" w:line="240" w:lineRule="auto"/>
        <w:rPr>
          <w:rFonts w:ascii="Arial" w:eastAsia="Times New Roman" w:hAnsi="Arial" w:cs="Arial"/>
          <w:color w:val="000000"/>
          <w:sz w:val="24"/>
          <w:szCs w:val="24"/>
          <w:lang w:eastAsia="en-GB"/>
        </w:rPr>
      </w:pPr>
    </w:p>
    <w:p w:rsidR="005012F7" w:rsidRDefault="005012F7" w:rsidP="006C2CB8">
      <w:pPr>
        <w:spacing w:after="0" w:line="240" w:lineRule="auto"/>
        <w:rPr>
          <w:rFonts w:ascii="Arial" w:eastAsia="Times New Roman" w:hAnsi="Arial" w:cs="Arial"/>
          <w:color w:val="000000"/>
          <w:sz w:val="24"/>
          <w:szCs w:val="24"/>
          <w:lang w:eastAsia="en-GB"/>
        </w:rPr>
      </w:pPr>
    </w:p>
    <w:p w:rsidR="005012F7" w:rsidRDefault="005012F7" w:rsidP="006C2CB8">
      <w:pPr>
        <w:spacing w:after="0" w:line="240" w:lineRule="auto"/>
        <w:rPr>
          <w:rFonts w:ascii="Arial" w:eastAsia="Times New Roman" w:hAnsi="Arial" w:cs="Arial"/>
          <w:color w:val="000000"/>
          <w:sz w:val="24"/>
          <w:szCs w:val="24"/>
          <w:lang w:eastAsia="en-GB"/>
        </w:rPr>
      </w:pPr>
      <w:r w:rsidRPr="001B6658">
        <w:rPr>
          <w:rFonts w:ascii="Arial" w:eastAsia="Times New Roman" w:hAnsi="Arial" w:cs="Arial"/>
          <w:b/>
          <w:color w:val="000000"/>
          <w:sz w:val="24"/>
          <w:szCs w:val="24"/>
          <w:lang w:eastAsia="en-GB"/>
        </w:rPr>
        <w:t>APPENDIX TO UPDATE</w:t>
      </w:r>
      <w:r w:rsidR="006C2CB8" w:rsidRPr="006C2CB8">
        <w:rPr>
          <w:rFonts w:ascii="Arial" w:eastAsia="Times New Roman" w:hAnsi="Arial" w:cs="Arial"/>
          <w:color w:val="000000"/>
          <w:sz w:val="24"/>
          <w:szCs w:val="24"/>
          <w:lang w:eastAsia="en-GB"/>
        </w:rPr>
        <w:br/>
      </w:r>
      <w:r w:rsidR="006C2CB8" w:rsidRPr="006C2CB8">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t>T</w:t>
      </w:r>
      <w:r w:rsidR="006C2CB8" w:rsidRPr="006C2CB8">
        <w:rPr>
          <w:rFonts w:ascii="Arial" w:eastAsia="Times New Roman" w:hAnsi="Arial" w:cs="Arial"/>
          <w:color w:val="000000"/>
          <w:sz w:val="24"/>
          <w:szCs w:val="24"/>
          <w:lang w:eastAsia="en-GB"/>
        </w:rPr>
        <w:t>hird party objections</w:t>
      </w:r>
      <w:r>
        <w:rPr>
          <w:rFonts w:ascii="Arial" w:eastAsia="Times New Roman" w:hAnsi="Arial" w:cs="Arial"/>
          <w:color w:val="000000"/>
          <w:sz w:val="24"/>
          <w:szCs w:val="24"/>
          <w:lang w:eastAsia="en-GB"/>
        </w:rPr>
        <w:t xml:space="preserve"> points summarised:</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 xml:space="preserve">: </w:t>
      </w:r>
      <w:r w:rsidRPr="006C2CB8">
        <w:rPr>
          <w:rFonts w:ascii="Arial" w:eastAsia="Times New Roman" w:hAnsi="Arial" w:cs="Arial"/>
          <w:color w:val="000000"/>
          <w:sz w:val="24"/>
          <w:szCs w:val="24"/>
          <w:lang w:eastAsia="en-GB"/>
        </w:rPr>
        <w:br/>
        <w:t>- Contrary to National Policy and development plan policy and no material considerations outweigh this.</w:t>
      </w:r>
      <w:r w:rsidRPr="006C2CB8">
        <w:rPr>
          <w:rFonts w:ascii="Arial" w:eastAsia="Times New Roman" w:hAnsi="Arial" w:cs="Arial"/>
          <w:color w:val="000000"/>
          <w:sz w:val="24"/>
          <w:szCs w:val="24"/>
          <w:lang w:eastAsia="en-GB"/>
        </w:rPr>
        <w:br/>
        <w:t xml:space="preserve">- Ministerial Statements and changes to National Policy (including changes to definition of Travellers and intentional unauthorised occupation of sites) have been set out by the objector. </w:t>
      </w:r>
      <w:r w:rsidRPr="006C2CB8">
        <w:rPr>
          <w:rFonts w:ascii="Arial" w:eastAsia="Times New Roman" w:hAnsi="Arial" w:cs="Arial"/>
          <w:color w:val="000000"/>
          <w:sz w:val="24"/>
          <w:szCs w:val="24"/>
          <w:lang w:eastAsia="en-GB"/>
        </w:rPr>
        <w:br/>
        <w:t xml:space="preserve">- Harmful impacts which cannot be mitigated. </w:t>
      </w:r>
      <w:r w:rsidRPr="006C2CB8">
        <w:rPr>
          <w:rFonts w:ascii="Arial" w:eastAsia="Times New Roman" w:hAnsi="Arial" w:cs="Arial"/>
          <w:color w:val="000000"/>
          <w:sz w:val="24"/>
          <w:szCs w:val="24"/>
          <w:lang w:eastAsia="en-GB"/>
        </w:rPr>
        <w:br/>
        <w:t xml:space="preserve">- Harmful impacts on the landscape (special landscape </w:t>
      </w:r>
      <w:r>
        <w:rPr>
          <w:rFonts w:ascii="Arial" w:eastAsia="Times New Roman" w:hAnsi="Arial" w:cs="Arial"/>
          <w:color w:val="000000"/>
          <w:sz w:val="24"/>
          <w:szCs w:val="24"/>
          <w:lang w:eastAsia="en-GB"/>
        </w:rPr>
        <w:t>ar</w:t>
      </w:r>
      <w:r w:rsidRPr="006C2CB8">
        <w:rPr>
          <w:rFonts w:ascii="Arial" w:eastAsia="Times New Roman" w:hAnsi="Arial" w:cs="Arial"/>
          <w:color w:val="000000"/>
          <w:sz w:val="24"/>
          <w:szCs w:val="24"/>
          <w:lang w:eastAsia="en-GB"/>
        </w:rPr>
        <w:t>ea) and appearance of the area.</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lastRenderedPageBreak/>
        <w:t xml:space="preserve">- Unsustainable location economically, socially and environmentally  </w:t>
      </w:r>
      <w:r w:rsidRPr="006C2CB8">
        <w:rPr>
          <w:rFonts w:ascii="Arial" w:eastAsia="Times New Roman" w:hAnsi="Arial" w:cs="Arial"/>
          <w:color w:val="000000"/>
          <w:sz w:val="24"/>
          <w:szCs w:val="24"/>
          <w:lang w:eastAsia="en-GB"/>
        </w:rPr>
        <w:br/>
        <w:t>- Previous Inspectors decisions are referenced.</w:t>
      </w:r>
      <w:r w:rsidRPr="006C2CB8">
        <w:rPr>
          <w:rFonts w:ascii="Arial" w:eastAsia="Times New Roman" w:hAnsi="Arial" w:cs="Arial"/>
          <w:color w:val="000000"/>
          <w:sz w:val="24"/>
          <w:szCs w:val="24"/>
          <w:lang w:eastAsia="en-GB"/>
        </w:rPr>
        <w:br/>
        <w:t xml:space="preserve">- Previous appeals were only allowed due to a lack of sites.  </w:t>
      </w:r>
      <w:r w:rsidRPr="006C2CB8">
        <w:rPr>
          <w:rFonts w:ascii="Arial" w:eastAsia="Times New Roman" w:hAnsi="Arial" w:cs="Arial"/>
          <w:color w:val="000000"/>
          <w:sz w:val="24"/>
          <w:szCs w:val="24"/>
          <w:lang w:eastAsia="en-GB"/>
        </w:rPr>
        <w:br/>
        <w:t xml:space="preserve">- Kettering Borough has a 5 year supply of sites. </w:t>
      </w:r>
      <w:r w:rsidRPr="006C2CB8">
        <w:rPr>
          <w:rFonts w:ascii="Arial" w:eastAsia="Times New Roman" w:hAnsi="Arial" w:cs="Arial"/>
          <w:color w:val="000000"/>
          <w:sz w:val="24"/>
          <w:szCs w:val="24"/>
          <w:lang w:eastAsia="en-GB"/>
        </w:rPr>
        <w:br/>
        <w:t>- Why has the site been allowed to remain there - temporary</w:t>
      </w:r>
      <w:bookmarkStart w:id="0" w:name="_GoBack"/>
      <w:bookmarkEnd w:id="0"/>
      <w:r w:rsidRPr="006C2CB8">
        <w:rPr>
          <w:rFonts w:ascii="Arial" w:eastAsia="Times New Roman" w:hAnsi="Arial" w:cs="Arial"/>
          <w:color w:val="000000"/>
          <w:sz w:val="24"/>
          <w:szCs w:val="24"/>
          <w:lang w:eastAsia="en-GB"/>
        </w:rPr>
        <w:t xml:space="preserve"> permissions have expired? </w:t>
      </w:r>
    </w:p>
    <w:p w:rsidR="006C2CB8" w:rsidRPr="006C2CB8" w:rsidRDefault="006C2CB8" w:rsidP="006C2CB8">
      <w:pPr>
        <w:spacing w:after="0" w:line="240" w:lineRule="auto"/>
        <w:rPr>
          <w:rFonts w:ascii="Arial" w:eastAsia="Times New Roman" w:hAnsi="Arial" w:cs="Arial"/>
          <w:color w:val="000000"/>
          <w:sz w:val="24"/>
          <w:szCs w:val="24"/>
          <w:lang w:eastAsia="en-GB"/>
        </w:rPr>
      </w:pPr>
      <w:r w:rsidRPr="006C2CB8">
        <w:rPr>
          <w:rFonts w:ascii="Arial" w:eastAsia="Times New Roman" w:hAnsi="Arial" w:cs="Arial"/>
          <w:color w:val="000000"/>
          <w:sz w:val="24"/>
          <w:szCs w:val="24"/>
          <w:lang w:eastAsia="en-GB"/>
        </w:rPr>
        <w:t xml:space="preserve">- The local community is overwhelmed by Traveller sites. The settled community is dominated. </w:t>
      </w:r>
      <w:r w:rsidRPr="006C2CB8">
        <w:rPr>
          <w:rFonts w:ascii="Arial" w:eastAsia="Times New Roman" w:hAnsi="Arial" w:cs="Arial"/>
          <w:color w:val="000000"/>
          <w:sz w:val="24"/>
          <w:szCs w:val="24"/>
          <w:lang w:eastAsia="en-GB"/>
        </w:rPr>
        <w:br/>
        <w:t xml:space="preserve">- The site should be cleared. </w:t>
      </w:r>
      <w:r w:rsidRPr="006C2CB8">
        <w:rPr>
          <w:rFonts w:ascii="Arial" w:eastAsia="Times New Roman" w:hAnsi="Arial" w:cs="Arial"/>
          <w:color w:val="000000"/>
          <w:sz w:val="24"/>
          <w:szCs w:val="24"/>
          <w:lang w:eastAsia="en-GB"/>
        </w:rPr>
        <w:br/>
        <w:t xml:space="preserve">- The objections to the other recent applications at Greenfields equally apply to this development. </w:t>
      </w:r>
      <w:r w:rsidRPr="006C2CB8">
        <w:rPr>
          <w:rFonts w:ascii="Arial" w:eastAsia="Times New Roman" w:hAnsi="Arial" w:cs="Arial"/>
          <w:color w:val="000000"/>
          <w:sz w:val="24"/>
          <w:szCs w:val="24"/>
          <w:lang w:eastAsia="en-GB"/>
        </w:rPr>
        <w:br/>
        <w:t xml:space="preserve">- The previous reasons for refusal apply to this development as well. </w:t>
      </w:r>
      <w:r w:rsidRPr="006C2CB8">
        <w:rPr>
          <w:rFonts w:ascii="Arial" w:eastAsia="Times New Roman" w:hAnsi="Arial" w:cs="Arial"/>
          <w:color w:val="000000"/>
          <w:sz w:val="24"/>
          <w:szCs w:val="24"/>
          <w:lang w:eastAsia="en-GB"/>
        </w:rPr>
        <w:br/>
        <w:t>- Site is in open countryside.</w:t>
      </w:r>
      <w:r w:rsidRPr="006C2CB8">
        <w:rPr>
          <w:rFonts w:ascii="Arial" w:eastAsia="Times New Roman" w:hAnsi="Arial" w:cs="Arial"/>
          <w:color w:val="000000"/>
          <w:sz w:val="24"/>
          <w:szCs w:val="24"/>
          <w:lang w:eastAsia="en-GB"/>
        </w:rPr>
        <w:br/>
        <w:t>- Site is unsuitable.</w:t>
      </w:r>
      <w:r w:rsidRPr="006C2CB8">
        <w:rPr>
          <w:rFonts w:ascii="Arial" w:eastAsia="Times New Roman" w:hAnsi="Arial" w:cs="Arial"/>
          <w:color w:val="000000"/>
          <w:sz w:val="24"/>
          <w:szCs w:val="24"/>
          <w:lang w:eastAsia="en-GB"/>
        </w:rPr>
        <w:br/>
        <w:t xml:space="preserve">- There will be a reliance on private motor vehicles. </w:t>
      </w:r>
      <w:r w:rsidRPr="006C2CB8">
        <w:rPr>
          <w:rFonts w:ascii="Arial" w:eastAsia="Times New Roman" w:hAnsi="Arial" w:cs="Arial"/>
          <w:color w:val="000000"/>
          <w:sz w:val="24"/>
          <w:szCs w:val="24"/>
          <w:lang w:eastAsia="en-GB"/>
        </w:rPr>
        <w:br/>
        <w:t xml:space="preserve">- No public transport available. </w:t>
      </w:r>
      <w:r w:rsidRPr="006C2CB8">
        <w:rPr>
          <w:rFonts w:ascii="Arial" w:eastAsia="Times New Roman" w:hAnsi="Arial" w:cs="Arial"/>
          <w:color w:val="000000"/>
          <w:sz w:val="24"/>
          <w:szCs w:val="24"/>
          <w:lang w:eastAsia="en-GB"/>
        </w:rPr>
        <w:br/>
        <w:t xml:space="preserve">- Increased traffic on rural roads. Rural roads unsuitable for the increase in volume.  </w:t>
      </w:r>
      <w:r w:rsidRPr="006C2CB8">
        <w:rPr>
          <w:rFonts w:ascii="Arial" w:eastAsia="Times New Roman" w:hAnsi="Arial" w:cs="Arial"/>
          <w:color w:val="000000"/>
          <w:sz w:val="24"/>
          <w:szCs w:val="24"/>
          <w:lang w:eastAsia="en-GB"/>
        </w:rPr>
        <w:br/>
        <w:t>- Services such as medical and schools are not accessible from the site; site is not closely linked to an existing settlement.</w:t>
      </w:r>
      <w:r w:rsidRPr="006C2CB8">
        <w:rPr>
          <w:rFonts w:ascii="Arial" w:eastAsia="Times New Roman" w:hAnsi="Arial" w:cs="Arial"/>
          <w:color w:val="000000"/>
          <w:sz w:val="24"/>
          <w:szCs w:val="24"/>
          <w:lang w:eastAsia="en-GB"/>
        </w:rPr>
        <w:br/>
        <w:t xml:space="preserve">- Braybrooke school has now closed. </w:t>
      </w:r>
      <w:r w:rsidRPr="006C2CB8">
        <w:rPr>
          <w:rFonts w:ascii="Arial" w:eastAsia="Times New Roman" w:hAnsi="Arial" w:cs="Arial"/>
          <w:color w:val="000000"/>
          <w:sz w:val="24"/>
          <w:szCs w:val="24"/>
          <w:lang w:eastAsia="en-GB"/>
        </w:rPr>
        <w:br/>
        <w:t>- Greenfields has been subdivided. Cumulative impact of subdivision of plots is very significant and potentially catastrophic</w:t>
      </w:r>
      <w:r w:rsidRPr="006C2CB8">
        <w:rPr>
          <w:rFonts w:ascii="Arial" w:eastAsia="Times New Roman" w:hAnsi="Arial" w:cs="Arial"/>
          <w:color w:val="000000"/>
          <w:sz w:val="24"/>
          <w:szCs w:val="24"/>
          <w:lang w:eastAsia="en-GB"/>
        </w:rPr>
        <w:br/>
        <w:t>- Access track is subject to enforcement notice</w:t>
      </w:r>
      <w:r w:rsidRPr="006C2CB8">
        <w:rPr>
          <w:rFonts w:ascii="Arial" w:eastAsia="Times New Roman" w:hAnsi="Arial" w:cs="Arial"/>
          <w:color w:val="000000"/>
          <w:sz w:val="24"/>
          <w:szCs w:val="24"/>
          <w:lang w:eastAsia="en-GB"/>
        </w:rPr>
        <w:br/>
        <w:t>- Site has the potential to become very large which is against Government recommendations for smaller sites.</w:t>
      </w:r>
      <w:r w:rsidRPr="006C2CB8">
        <w:rPr>
          <w:rFonts w:ascii="Arial" w:eastAsia="Times New Roman" w:hAnsi="Arial" w:cs="Arial"/>
          <w:color w:val="000000"/>
          <w:sz w:val="24"/>
          <w:szCs w:val="24"/>
          <w:lang w:eastAsia="en-GB"/>
        </w:rPr>
        <w:br/>
        <w:t>- Reports of speeding and dangerous driving.</w:t>
      </w:r>
      <w:r w:rsidRPr="006C2CB8">
        <w:rPr>
          <w:rFonts w:ascii="Arial" w:eastAsia="Times New Roman" w:hAnsi="Arial" w:cs="Arial"/>
          <w:color w:val="000000"/>
          <w:sz w:val="24"/>
          <w:szCs w:val="24"/>
          <w:lang w:eastAsia="en-GB"/>
        </w:rPr>
        <w:br/>
        <w:t>- Reports of interference with livestock.</w:t>
      </w:r>
      <w:r w:rsidRPr="006C2CB8">
        <w:rPr>
          <w:rFonts w:ascii="Arial" w:eastAsia="Times New Roman" w:hAnsi="Arial" w:cs="Arial"/>
          <w:color w:val="000000"/>
          <w:sz w:val="24"/>
          <w:szCs w:val="24"/>
          <w:lang w:eastAsia="en-GB"/>
        </w:rPr>
        <w:br/>
      </w:r>
      <w:r w:rsidRPr="006C2CB8">
        <w:rPr>
          <w:rFonts w:ascii="Arial" w:eastAsia="Times New Roman" w:hAnsi="Arial" w:cs="Arial"/>
          <w:color w:val="000000"/>
          <w:sz w:val="24"/>
          <w:szCs w:val="24"/>
          <w:lang w:eastAsia="en-GB"/>
        </w:rPr>
        <w:br/>
        <w:t>Further objection from third party with the reasons summarised:</w:t>
      </w:r>
      <w:r w:rsidRPr="006C2CB8">
        <w:rPr>
          <w:rFonts w:ascii="Arial" w:eastAsia="Times New Roman" w:hAnsi="Arial" w:cs="Arial"/>
          <w:color w:val="000000"/>
          <w:sz w:val="24"/>
          <w:szCs w:val="24"/>
          <w:lang w:eastAsia="en-GB"/>
        </w:rPr>
        <w:br/>
        <w:t>-application is contrary to Government's new policy, the NPPF 7, 8, 9 and NN CSS</w:t>
      </w:r>
      <w:r w:rsidRPr="006C2CB8">
        <w:rPr>
          <w:rFonts w:ascii="Arial" w:eastAsia="Times New Roman" w:hAnsi="Arial" w:cs="Arial"/>
          <w:color w:val="000000"/>
          <w:sz w:val="24"/>
          <w:szCs w:val="24"/>
          <w:lang w:eastAsia="en-GB"/>
        </w:rPr>
        <w:br/>
        <w:t>-refer to reasons for refusal in Officer report;</w:t>
      </w:r>
      <w:r w:rsidRPr="006C2CB8">
        <w:rPr>
          <w:rFonts w:ascii="Arial" w:eastAsia="Times New Roman" w:hAnsi="Arial" w:cs="Arial"/>
          <w:color w:val="000000"/>
          <w:sz w:val="24"/>
          <w:szCs w:val="24"/>
          <w:lang w:eastAsia="en-GB"/>
        </w:rPr>
        <w:br/>
        <w:t>-quote the 2013 appeal decision and Inspector's comments on the considerable (planning) harm that would result from a permanent planning permission;</w:t>
      </w:r>
      <w:r w:rsidRPr="006C2CB8">
        <w:rPr>
          <w:rFonts w:ascii="Arial" w:eastAsia="Times New Roman" w:hAnsi="Arial" w:cs="Arial"/>
          <w:color w:val="000000"/>
          <w:sz w:val="24"/>
          <w:szCs w:val="24"/>
          <w:lang w:eastAsia="en-GB"/>
        </w:rPr>
        <w:br/>
        <w:t>- Borough has now an upto date 5 year supply of sites;</w:t>
      </w:r>
      <w:r w:rsidRPr="006C2CB8">
        <w:rPr>
          <w:rFonts w:ascii="Arial" w:eastAsia="Times New Roman" w:hAnsi="Arial" w:cs="Arial"/>
          <w:color w:val="000000"/>
          <w:sz w:val="24"/>
          <w:szCs w:val="24"/>
          <w:lang w:eastAsia="en-GB"/>
        </w:rPr>
        <w:br/>
        <w:t>-"no community should be overwhelmed"</w:t>
      </w:r>
    </w:p>
    <w:p w:rsidR="00776430" w:rsidRPr="006C2CB8" w:rsidRDefault="00776430" w:rsidP="006C2CB8"/>
    <w:sectPr w:rsidR="00776430" w:rsidRPr="006C2CB8" w:rsidSect="00C34631">
      <w:foot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ED" w:rsidRDefault="004D39ED" w:rsidP="004D39ED">
      <w:pPr>
        <w:spacing w:after="0" w:line="240" w:lineRule="auto"/>
      </w:pPr>
      <w:r>
        <w:separator/>
      </w:r>
    </w:p>
  </w:endnote>
  <w:endnote w:type="continuationSeparator" w:id="0">
    <w:p w:rsidR="004D39ED" w:rsidRDefault="004D39ED" w:rsidP="004D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04455"/>
      <w:docPartObj>
        <w:docPartGallery w:val="Page Numbers (Bottom of Page)"/>
        <w:docPartUnique/>
      </w:docPartObj>
    </w:sdtPr>
    <w:sdtEndPr>
      <w:rPr>
        <w:noProof/>
      </w:rPr>
    </w:sdtEndPr>
    <w:sdtContent>
      <w:p w:rsidR="004D39ED" w:rsidRDefault="004D39ED">
        <w:pPr>
          <w:pStyle w:val="Footer"/>
          <w:jc w:val="center"/>
        </w:pPr>
        <w:r>
          <w:fldChar w:fldCharType="begin"/>
        </w:r>
        <w:r>
          <w:instrText xml:space="preserve"> PAGE   \* MERGEFORMAT </w:instrText>
        </w:r>
        <w:r>
          <w:fldChar w:fldCharType="separate"/>
        </w:r>
        <w:r w:rsidR="001B6658">
          <w:rPr>
            <w:noProof/>
          </w:rPr>
          <w:t>4</w:t>
        </w:r>
        <w:r>
          <w:rPr>
            <w:noProof/>
          </w:rPr>
          <w:fldChar w:fldCharType="end"/>
        </w:r>
      </w:p>
    </w:sdtContent>
  </w:sdt>
  <w:p w:rsidR="004D39ED" w:rsidRDefault="004D3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ED" w:rsidRDefault="004D39ED" w:rsidP="004D39ED">
      <w:pPr>
        <w:spacing w:after="0" w:line="240" w:lineRule="auto"/>
      </w:pPr>
      <w:r>
        <w:separator/>
      </w:r>
    </w:p>
  </w:footnote>
  <w:footnote w:type="continuationSeparator" w:id="0">
    <w:p w:rsidR="004D39ED" w:rsidRDefault="004D39ED" w:rsidP="004D3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B8"/>
    <w:rsid w:val="001B6658"/>
    <w:rsid w:val="004D39ED"/>
    <w:rsid w:val="005012F7"/>
    <w:rsid w:val="006C2CB8"/>
    <w:rsid w:val="00776430"/>
    <w:rsid w:val="00C3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CB8"/>
    <w:rPr>
      <w:color w:val="0000FF"/>
      <w:u w:val="single"/>
    </w:rPr>
  </w:style>
  <w:style w:type="character" w:styleId="FollowedHyperlink">
    <w:name w:val="FollowedHyperlink"/>
    <w:basedOn w:val="DefaultParagraphFont"/>
    <w:uiPriority w:val="99"/>
    <w:semiHidden/>
    <w:unhideWhenUsed/>
    <w:rsid w:val="006C2CB8"/>
    <w:rPr>
      <w:color w:val="800080"/>
      <w:u w:val="single"/>
    </w:rPr>
  </w:style>
  <w:style w:type="paragraph" w:customStyle="1" w:styleId="xl77">
    <w:name w:val="xl77"/>
    <w:basedOn w:val="Normal"/>
    <w:rsid w:val="006C2CB8"/>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8">
    <w:name w:val="xl78"/>
    <w:basedOn w:val="Normal"/>
    <w:rsid w:val="006C2CB8"/>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6C2CB8"/>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0">
    <w:name w:val="xl80"/>
    <w:basedOn w:val="Normal"/>
    <w:rsid w:val="006C2CB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81">
    <w:name w:val="xl81"/>
    <w:basedOn w:val="Normal"/>
    <w:rsid w:val="006C2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ED"/>
  </w:style>
  <w:style w:type="paragraph" w:styleId="Footer">
    <w:name w:val="footer"/>
    <w:basedOn w:val="Normal"/>
    <w:link w:val="FooterChar"/>
    <w:uiPriority w:val="99"/>
    <w:unhideWhenUsed/>
    <w:rsid w:val="004D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ED"/>
  </w:style>
  <w:style w:type="paragraph" w:styleId="BalloonText">
    <w:name w:val="Balloon Text"/>
    <w:basedOn w:val="Normal"/>
    <w:link w:val="BalloonTextChar"/>
    <w:uiPriority w:val="99"/>
    <w:semiHidden/>
    <w:unhideWhenUsed/>
    <w:rsid w:val="004D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CB8"/>
    <w:rPr>
      <w:color w:val="0000FF"/>
      <w:u w:val="single"/>
    </w:rPr>
  </w:style>
  <w:style w:type="character" w:styleId="FollowedHyperlink">
    <w:name w:val="FollowedHyperlink"/>
    <w:basedOn w:val="DefaultParagraphFont"/>
    <w:uiPriority w:val="99"/>
    <w:semiHidden/>
    <w:unhideWhenUsed/>
    <w:rsid w:val="006C2CB8"/>
    <w:rPr>
      <w:color w:val="800080"/>
      <w:u w:val="single"/>
    </w:rPr>
  </w:style>
  <w:style w:type="paragraph" w:customStyle="1" w:styleId="xl77">
    <w:name w:val="xl77"/>
    <w:basedOn w:val="Normal"/>
    <w:rsid w:val="006C2CB8"/>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8">
    <w:name w:val="xl78"/>
    <w:basedOn w:val="Normal"/>
    <w:rsid w:val="006C2CB8"/>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6C2CB8"/>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0">
    <w:name w:val="xl80"/>
    <w:basedOn w:val="Normal"/>
    <w:rsid w:val="006C2CB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81">
    <w:name w:val="xl81"/>
    <w:basedOn w:val="Normal"/>
    <w:rsid w:val="006C2C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ED"/>
  </w:style>
  <w:style w:type="paragraph" w:styleId="Footer">
    <w:name w:val="footer"/>
    <w:basedOn w:val="Normal"/>
    <w:link w:val="FooterChar"/>
    <w:uiPriority w:val="99"/>
    <w:unhideWhenUsed/>
    <w:rsid w:val="004D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ED"/>
  </w:style>
  <w:style w:type="paragraph" w:styleId="BalloonText">
    <w:name w:val="Balloon Text"/>
    <w:basedOn w:val="Normal"/>
    <w:link w:val="BalloonTextChar"/>
    <w:uiPriority w:val="99"/>
    <w:semiHidden/>
    <w:unhideWhenUsed/>
    <w:rsid w:val="004D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4</cp:revision>
  <cp:lastPrinted>2015-12-15T16:59:00Z</cp:lastPrinted>
  <dcterms:created xsi:type="dcterms:W3CDTF">2015-12-15T16:47:00Z</dcterms:created>
  <dcterms:modified xsi:type="dcterms:W3CDTF">2015-12-15T17:19:00Z</dcterms:modified>
</cp:coreProperties>
</file>