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BE" w:rsidRPr="00D413BE" w:rsidRDefault="00D413BE" w:rsidP="00D413BE">
      <w:pPr>
        <w:spacing w:after="0" w:line="240" w:lineRule="auto"/>
        <w:rPr>
          <w:rFonts w:eastAsia="Times New Roman" w:cs="Arial"/>
          <w:color w:val="000000"/>
          <w:sz w:val="20"/>
          <w:szCs w:val="20"/>
          <w:lang w:eastAsia="en-GB"/>
        </w:rPr>
      </w:pPr>
      <w:bookmarkStart w:id="0" w:name="_GoBack"/>
      <w:bookmarkEnd w:id="0"/>
      <w:r w:rsidRPr="00D413BE">
        <w:rPr>
          <w:rFonts w:eastAsia="Times New Roman" w:cs="Arial"/>
          <w:color w:val="000000"/>
          <w:sz w:val="20"/>
          <w:szCs w:val="20"/>
          <w:lang w:eastAsia="en-GB"/>
        </w:rPr>
        <w:t xml:space="preserve">       </w:t>
      </w:r>
    </w:p>
    <w:p w:rsidR="00D413BE" w:rsidRPr="00D413BE" w:rsidRDefault="00D413BE" w:rsidP="00D413BE">
      <w:pPr>
        <w:spacing w:after="0" w:line="240" w:lineRule="auto"/>
        <w:rPr>
          <w:rFonts w:eastAsia="Times New Roman" w:cs="Arial"/>
          <w:color w:val="000000"/>
          <w:sz w:val="20"/>
          <w:szCs w:val="20"/>
          <w:lang w:eastAsia="en-GB"/>
        </w:rPr>
      </w:pPr>
      <w:r w:rsidRPr="00D413BE">
        <w:rPr>
          <w:rFonts w:eastAsia="Times New Roman" w:cs="Arial"/>
          <w:color w:val="000000"/>
          <w:sz w:val="20"/>
          <w:szCs w:val="20"/>
          <w:lang w:eastAsia="en-GB"/>
        </w:rPr>
        <w:t xml:space="preserve">       </w:t>
      </w:r>
    </w:p>
    <w:p w:rsidR="00D413BE" w:rsidRPr="00D413BE" w:rsidRDefault="00D413BE" w:rsidP="00D413BE">
      <w:pPr>
        <w:spacing w:after="0" w:line="240" w:lineRule="auto"/>
        <w:jc w:val="center"/>
        <w:rPr>
          <w:rFonts w:eastAsia="Times New Roman" w:cs="Arial"/>
          <w:color w:val="000000"/>
          <w:sz w:val="20"/>
          <w:szCs w:val="20"/>
          <w:lang w:eastAsia="en-GB"/>
        </w:rPr>
      </w:pPr>
      <w:r w:rsidRPr="00D413BE">
        <w:rPr>
          <w:rFonts w:eastAsia="Times New Roman" w:cs="Arial"/>
          <w:b/>
          <w:bCs/>
          <w:color w:val="000000"/>
          <w:szCs w:val="24"/>
          <w:u w:val="single"/>
          <w:lang w:eastAsia="en-GB"/>
        </w:rPr>
        <w:t>Full Planning Committee - 22 July 2015</w:t>
      </w:r>
    </w:p>
    <w:p w:rsidR="00D413BE" w:rsidRPr="00D413BE" w:rsidRDefault="00D413BE" w:rsidP="00D413BE">
      <w:pPr>
        <w:spacing w:after="0" w:line="240" w:lineRule="auto"/>
        <w:jc w:val="center"/>
        <w:rPr>
          <w:rFonts w:eastAsia="Times New Roman" w:cs="Arial"/>
          <w:color w:val="000000"/>
          <w:sz w:val="20"/>
          <w:szCs w:val="20"/>
          <w:lang w:eastAsia="en-GB"/>
        </w:rPr>
      </w:pPr>
    </w:p>
    <w:p w:rsidR="00D413BE" w:rsidRPr="00D413BE" w:rsidRDefault="00D413BE" w:rsidP="00D413BE">
      <w:pPr>
        <w:spacing w:after="0" w:line="240" w:lineRule="auto"/>
        <w:jc w:val="center"/>
        <w:rPr>
          <w:rFonts w:eastAsia="Times New Roman" w:cs="Arial"/>
          <w:color w:val="000000"/>
          <w:sz w:val="20"/>
          <w:szCs w:val="20"/>
          <w:lang w:eastAsia="en-GB"/>
        </w:rPr>
      </w:pPr>
      <w:r w:rsidRPr="00D413BE">
        <w:rPr>
          <w:rFonts w:eastAsia="Times New Roman" w:cs="Arial"/>
          <w:b/>
          <w:bCs/>
          <w:color w:val="000000"/>
          <w:szCs w:val="24"/>
          <w:u w:val="single"/>
          <w:lang w:eastAsia="en-GB"/>
        </w:rPr>
        <w:t>Agenda Update</w:t>
      </w:r>
    </w:p>
    <w:p w:rsidR="00D413BE" w:rsidRPr="00D413BE" w:rsidRDefault="00D413BE" w:rsidP="00D413BE">
      <w:pPr>
        <w:spacing w:after="0" w:line="240" w:lineRule="auto"/>
        <w:rPr>
          <w:rFonts w:eastAsia="Times New Roman" w:cs="Arial"/>
          <w:color w:val="000000"/>
          <w:sz w:val="20"/>
          <w:szCs w:val="20"/>
          <w:lang w:eastAsia="en-GB"/>
        </w:rPr>
      </w:pPr>
      <w:r w:rsidRPr="00D413BE">
        <w:rPr>
          <w:rFonts w:eastAsia="Times New Roman" w:cs="Arial"/>
          <w:color w:val="000000"/>
          <w:sz w:val="20"/>
          <w:szCs w:val="20"/>
          <w:lang w:eastAsia="en-GB"/>
        </w:rPr>
        <w:t xml:space="preserve">       </w:t>
      </w:r>
    </w:p>
    <w:p w:rsidR="00D413BE" w:rsidRPr="00D413BE" w:rsidRDefault="00D413BE" w:rsidP="00D413BE">
      <w:pPr>
        <w:spacing w:after="0" w:line="240" w:lineRule="auto"/>
        <w:rPr>
          <w:rFonts w:eastAsia="Times New Roman" w:cs="Arial"/>
          <w:color w:val="000000"/>
          <w:sz w:val="20"/>
          <w:szCs w:val="20"/>
          <w:lang w:eastAsia="en-GB"/>
        </w:rPr>
      </w:pPr>
      <w:r w:rsidRPr="00D413BE">
        <w:rPr>
          <w:rFonts w:eastAsia="Times New Roman" w:cs="Arial"/>
          <w:color w:val="000000"/>
          <w:sz w:val="20"/>
          <w:szCs w:val="20"/>
          <w:lang w:eastAsia="en-GB"/>
        </w:rPr>
        <w:t xml:space="preserve">       </w:t>
      </w:r>
    </w:p>
    <w:p w:rsidR="00D413BE" w:rsidRPr="00D413BE" w:rsidRDefault="00D413BE" w:rsidP="00D413BE">
      <w:pPr>
        <w:spacing w:after="0" w:line="240" w:lineRule="auto"/>
        <w:ind w:left="567"/>
        <w:rPr>
          <w:rFonts w:eastAsia="Times New Roman" w:cs="Arial"/>
          <w:color w:val="000000"/>
          <w:sz w:val="20"/>
          <w:szCs w:val="20"/>
          <w:lang w:eastAsia="en-GB"/>
        </w:rPr>
      </w:pPr>
      <w:r w:rsidRPr="00D413BE">
        <w:rPr>
          <w:rFonts w:eastAsia="Times New Roman" w:cs="Arial"/>
          <w:color w:val="000000"/>
          <w:sz w:val="22"/>
          <w:lang w:eastAsia="en-GB"/>
        </w:rPr>
        <w:t>4.1</w:t>
      </w:r>
      <w:r>
        <w:rPr>
          <w:rFonts w:eastAsia="Times New Roman" w:cs="Arial"/>
          <w:color w:val="000000"/>
          <w:sz w:val="22"/>
          <w:lang w:eastAsia="en-GB"/>
        </w:rPr>
        <w:tab/>
      </w:r>
      <w:r w:rsidRPr="00D413BE">
        <w:rPr>
          <w:rFonts w:eastAsia="Times New Roman" w:cs="Arial"/>
          <w:b/>
          <w:bCs/>
          <w:color w:val="000000"/>
          <w:szCs w:val="24"/>
          <w:lang w:eastAsia="en-GB"/>
        </w:rPr>
        <w:t xml:space="preserve">KET/2015/0459 </w:t>
      </w:r>
      <w:r w:rsidRPr="00D413BE">
        <w:rPr>
          <w:rFonts w:eastAsia="Times New Roman" w:cs="Arial"/>
          <w:color w:val="000000"/>
          <w:sz w:val="20"/>
          <w:szCs w:val="20"/>
          <w:lang w:eastAsia="en-GB"/>
        </w:rPr>
        <w:t xml:space="preserve">   </w:t>
      </w:r>
    </w:p>
    <w:p w:rsidR="00D413BE" w:rsidRPr="00D413BE" w:rsidRDefault="00D413BE" w:rsidP="00D413BE">
      <w:pPr>
        <w:spacing w:after="0" w:line="240" w:lineRule="auto"/>
        <w:ind w:left="1440"/>
        <w:rPr>
          <w:rFonts w:eastAsia="Times New Roman" w:cs="Arial"/>
          <w:color w:val="000000"/>
          <w:szCs w:val="24"/>
          <w:lang w:eastAsia="en-GB"/>
        </w:rPr>
      </w:pPr>
      <w:r w:rsidRPr="00D413BE">
        <w:rPr>
          <w:rFonts w:eastAsia="Times New Roman" w:cs="Arial"/>
          <w:color w:val="000000"/>
          <w:szCs w:val="24"/>
          <w:lang w:eastAsia="en-GB"/>
        </w:rPr>
        <w:t>East Kettering Development - Parcel PS4, Cranford Road (land off), Barton Seagrave</w:t>
      </w:r>
    </w:p>
    <w:p w:rsidR="00D413BE" w:rsidRPr="00D413BE" w:rsidRDefault="00D413BE" w:rsidP="00D413BE">
      <w:pPr>
        <w:spacing w:after="0" w:line="240" w:lineRule="auto"/>
        <w:ind w:left="567"/>
        <w:rPr>
          <w:rFonts w:eastAsia="Times New Roman" w:cs="Arial"/>
          <w:color w:val="000000"/>
          <w:sz w:val="20"/>
          <w:szCs w:val="20"/>
          <w:lang w:eastAsia="en-GB"/>
        </w:rPr>
      </w:pPr>
      <w:r w:rsidRPr="00D413BE">
        <w:rPr>
          <w:rFonts w:eastAsia="Times New Roman" w:cs="Arial"/>
          <w:color w:val="000000"/>
          <w:sz w:val="20"/>
          <w:szCs w:val="20"/>
          <w:lang w:eastAsia="en-GB"/>
        </w:rPr>
        <w:t xml:space="preserve">       </w:t>
      </w:r>
    </w:p>
    <w:p w:rsidR="00D413BE" w:rsidRPr="00D413BE" w:rsidRDefault="00D413BE" w:rsidP="00D413BE">
      <w:pPr>
        <w:spacing w:after="0" w:line="240" w:lineRule="auto"/>
        <w:ind w:left="567"/>
        <w:rPr>
          <w:rFonts w:eastAsia="Times New Roman" w:cs="Arial"/>
          <w:color w:val="000000"/>
          <w:szCs w:val="24"/>
          <w:lang w:eastAsia="en-GB"/>
        </w:rPr>
      </w:pPr>
      <w:r w:rsidRPr="00D413BE">
        <w:rPr>
          <w:rFonts w:eastAsia="Times New Roman" w:cs="Arial"/>
          <w:color w:val="000000"/>
          <w:szCs w:val="24"/>
          <w:lang w:eastAsia="en-GB"/>
        </w:rPr>
        <w:t>A revised plan has been received as requested to show an additional lighting column at the junction access with Cranford Road.  This addresses NCC highway concerns.  Two conditions 1(v) and 4 have now been updated with the amended plan detail.</w:t>
      </w:r>
      <w:r w:rsidRPr="00D413BE">
        <w:rPr>
          <w:rFonts w:eastAsia="Times New Roman" w:cs="Arial"/>
          <w:color w:val="000000"/>
          <w:szCs w:val="24"/>
          <w:lang w:eastAsia="en-GB"/>
        </w:rPr>
        <w:br/>
      </w:r>
      <w:r w:rsidRPr="00D413BE">
        <w:rPr>
          <w:rFonts w:eastAsia="Times New Roman" w:cs="Arial"/>
          <w:color w:val="000000"/>
          <w:szCs w:val="24"/>
          <w:lang w:eastAsia="en-GB"/>
        </w:rPr>
        <w:br/>
        <w:t>Condition 1:</w:t>
      </w:r>
      <w:r w:rsidRPr="00D413BE">
        <w:rPr>
          <w:rFonts w:eastAsia="Times New Roman" w:cs="Arial"/>
          <w:color w:val="000000"/>
          <w:szCs w:val="24"/>
          <w:lang w:eastAsia="en-GB"/>
        </w:rPr>
        <w:br/>
        <w:t>The development shall be carried out in accordance with the following amended plans:</w:t>
      </w:r>
      <w:r w:rsidRPr="00D413BE">
        <w:rPr>
          <w:rFonts w:eastAsia="Times New Roman" w:cs="Arial"/>
          <w:color w:val="000000"/>
          <w:szCs w:val="24"/>
          <w:lang w:eastAsia="en-GB"/>
        </w:rPr>
        <w:br/>
        <w:t>(i)    Surface Water Discharge received 29th June 2015</w:t>
      </w:r>
      <w:r w:rsidRPr="00D413BE">
        <w:rPr>
          <w:rFonts w:eastAsia="Times New Roman" w:cs="Arial"/>
          <w:color w:val="000000"/>
          <w:szCs w:val="24"/>
          <w:lang w:eastAsia="en-GB"/>
        </w:rPr>
        <w:br/>
        <w:t>(ii)    Mobile Lighting Tower Details received 17th June 2015</w:t>
      </w:r>
      <w:r w:rsidRPr="00D413BE">
        <w:rPr>
          <w:rFonts w:eastAsia="Times New Roman" w:cs="Arial"/>
          <w:color w:val="000000"/>
          <w:szCs w:val="24"/>
          <w:lang w:eastAsia="en-GB"/>
        </w:rPr>
        <w:br/>
        <w:t>(iii)    Tank Details Issue C received 17th June 2015</w:t>
      </w:r>
      <w:r w:rsidRPr="00D413BE">
        <w:rPr>
          <w:rFonts w:eastAsia="Times New Roman" w:cs="Arial"/>
          <w:color w:val="000000"/>
          <w:szCs w:val="24"/>
          <w:lang w:eastAsia="en-GB"/>
        </w:rPr>
        <w:br/>
        <w:t>(iv)    Surface Water Outfall Model E02 Rev C14 received 29th June 2015</w:t>
      </w:r>
      <w:r w:rsidRPr="00D413BE">
        <w:rPr>
          <w:rFonts w:eastAsia="Times New Roman" w:cs="Arial"/>
          <w:color w:val="000000"/>
          <w:szCs w:val="24"/>
          <w:lang w:eastAsia="en-GB"/>
        </w:rPr>
        <w:br/>
        <w:t>(v)    Proposed Temporary Access Road (SK)60 Rev D received 22nd July 2015</w:t>
      </w:r>
      <w:r w:rsidRPr="00D413BE">
        <w:rPr>
          <w:rFonts w:eastAsia="Times New Roman" w:cs="Arial"/>
          <w:color w:val="000000"/>
          <w:szCs w:val="24"/>
          <w:lang w:eastAsia="en-GB"/>
        </w:rPr>
        <w:br/>
        <w:t xml:space="preserve">(vi)    Proposed Temporary Car Park Access &amp; Cross Section (SK)61 Rev B received 17th June 2015 </w:t>
      </w:r>
      <w:r w:rsidRPr="00D413BE">
        <w:rPr>
          <w:rFonts w:eastAsia="Times New Roman" w:cs="Arial"/>
          <w:color w:val="000000"/>
          <w:szCs w:val="24"/>
          <w:lang w:eastAsia="en-GB"/>
        </w:rPr>
        <w:br/>
        <w:t>(vii)    Proposed Temporary Cycle Shelter with Generator and Gas Tank Base Locations (SK)62 received 29th June 2015</w:t>
      </w:r>
      <w:r w:rsidRPr="00D413BE">
        <w:rPr>
          <w:rFonts w:eastAsia="Times New Roman" w:cs="Arial"/>
          <w:color w:val="000000"/>
          <w:szCs w:val="24"/>
          <w:lang w:eastAsia="en-GB"/>
        </w:rPr>
        <w:br/>
        <w:t>(viii)    Responses to Supplementary Questions received 29th June 2015</w:t>
      </w:r>
      <w:r w:rsidRPr="00D413BE">
        <w:rPr>
          <w:rFonts w:eastAsia="Times New Roman" w:cs="Arial"/>
          <w:color w:val="000000"/>
          <w:szCs w:val="24"/>
          <w:lang w:eastAsia="en-GB"/>
        </w:rPr>
        <w:br/>
        <w:t>REASON: To secure an appropriate form of development, high quality design and in the interests of visual amenity in accordance with Policy 13 of the North Northamptonshire Spatial Strategy.</w:t>
      </w:r>
      <w:r w:rsidRPr="00D413BE">
        <w:rPr>
          <w:rFonts w:eastAsia="Times New Roman" w:cs="Arial"/>
          <w:color w:val="000000"/>
          <w:szCs w:val="24"/>
          <w:lang w:eastAsia="en-GB"/>
        </w:rPr>
        <w:br/>
      </w:r>
      <w:r w:rsidRPr="00D413BE">
        <w:rPr>
          <w:rFonts w:eastAsia="Times New Roman" w:cs="Arial"/>
          <w:color w:val="000000"/>
          <w:szCs w:val="24"/>
          <w:lang w:eastAsia="en-GB"/>
        </w:rPr>
        <w:br/>
        <w:t xml:space="preserve">Condition 4: </w:t>
      </w:r>
      <w:r w:rsidRPr="00D413BE">
        <w:rPr>
          <w:rFonts w:eastAsia="Times New Roman" w:cs="Arial"/>
          <w:color w:val="000000"/>
          <w:szCs w:val="24"/>
          <w:lang w:eastAsia="en-GB"/>
        </w:rPr>
        <w:br/>
        <w:t xml:space="preserve">The mobile lighting towers as shown on Drawing (SK) 60 Rev D shall be sited and operational between the months of October 2015 and April 2016 inclusive.  </w:t>
      </w:r>
      <w:r w:rsidRPr="00D413BE">
        <w:rPr>
          <w:rFonts w:eastAsia="Times New Roman" w:cs="Arial"/>
          <w:color w:val="000000"/>
          <w:szCs w:val="24"/>
          <w:lang w:eastAsia="en-GB"/>
        </w:rPr>
        <w:br/>
        <w:t>REASON: In the interests of highways safety.</w:t>
      </w:r>
      <w:r w:rsidRPr="00D413BE">
        <w:rPr>
          <w:rFonts w:eastAsia="Times New Roman" w:cs="Arial"/>
          <w:color w:val="000000"/>
          <w:szCs w:val="24"/>
          <w:lang w:eastAsia="en-GB"/>
        </w:rPr>
        <w:br/>
      </w:r>
      <w:r w:rsidRPr="00D413BE">
        <w:rPr>
          <w:rFonts w:eastAsia="Times New Roman" w:cs="Arial"/>
          <w:color w:val="000000"/>
          <w:szCs w:val="24"/>
          <w:lang w:eastAsia="en-GB"/>
        </w:rPr>
        <w:br/>
        <w:t>Condition 4 has also been amended as there was an error.  It now reads 'between the months of October 2015 and April 2016'.</w:t>
      </w:r>
      <w:r w:rsidRPr="00D413BE">
        <w:rPr>
          <w:rFonts w:eastAsia="Times New Roman" w:cs="Arial"/>
          <w:color w:val="000000"/>
          <w:szCs w:val="24"/>
          <w:lang w:eastAsia="en-GB"/>
        </w:rPr>
        <w:br/>
      </w:r>
      <w:r w:rsidRPr="00D413BE">
        <w:rPr>
          <w:rFonts w:eastAsia="Times New Roman" w:cs="Arial"/>
          <w:color w:val="000000"/>
          <w:szCs w:val="24"/>
          <w:lang w:eastAsia="en-GB"/>
        </w:rPr>
        <w:br/>
        <w:t>In discussions with NCC education it has come to light that two satellite dishes are required for broadband rather than the originally stated one.  They will still be located behind the roof parapet and therefore not highly visible in the public realm.  Condition 5 has been updated to reflect this.</w:t>
      </w:r>
      <w:r w:rsidRPr="00D413BE">
        <w:rPr>
          <w:rFonts w:eastAsia="Times New Roman" w:cs="Arial"/>
          <w:color w:val="000000"/>
          <w:szCs w:val="24"/>
          <w:lang w:eastAsia="en-GB"/>
        </w:rPr>
        <w:br/>
      </w:r>
      <w:r w:rsidRPr="00D413BE">
        <w:rPr>
          <w:rFonts w:eastAsia="Times New Roman" w:cs="Arial"/>
          <w:color w:val="000000"/>
          <w:szCs w:val="24"/>
          <w:lang w:eastAsia="en-GB"/>
        </w:rPr>
        <w:br/>
        <w:t xml:space="preserve">Condition 5: </w:t>
      </w:r>
      <w:r w:rsidRPr="00D413BE">
        <w:rPr>
          <w:rFonts w:eastAsia="Times New Roman" w:cs="Arial"/>
          <w:color w:val="000000"/>
          <w:szCs w:val="24"/>
          <w:lang w:eastAsia="en-GB"/>
        </w:rPr>
        <w:br/>
        <w:t xml:space="preserve">Notwithstanding the submitted plans, the location of two satellite dishes (each with a maximum diameter of 1200mm, circular in shape and in a neutral colour) can be positioned to the northern side of the roof slope above the kitchen / </w:t>
      </w:r>
      <w:r w:rsidRPr="00D413BE">
        <w:rPr>
          <w:rFonts w:eastAsia="Times New Roman" w:cs="Arial"/>
          <w:color w:val="000000"/>
          <w:szCs w:val="24"/>
          <w:lang w:eastAsia="en-GB"/>
        </w:rPr>
        <w:lastRenderedPageBreak/>
        <w:t>plant room and hidden behind the high level parapet.</w:t>
      </w:r>
      <w:r w:rsidRPr="00D413BE">
        <w:rPr>
          <w:rFonts w:eastAsia="Times New Roman" w:cs="Arial"/>
          <w:color w:val="000000"/>
          <w:szCs w:val="24"/>
          <w:lang w:eastAsia="en-GB"/>
        </w:rPr>
        <w:br/>
        <w:t>REASON: To secure a high quality design and in the</w:t>
      </w:r>
      <w:r>
        <w:rPr>
          <w:rFonts w:eastAsia="Times New Roman" w:cs="Arial"/>
          <w:color w:val="000000"/>
          <w:szCs w:val="24"/>
          <w:lang w:eastAsia="en-GB"/>
        </w:rPr>
        <w:t xml:space="preserve"> interests of visual amenity in</w:t>
      </w:r>
      <w:r>
        <w:rPr>
          <w:rFonts w:eastAsia="Times New Roman" w:cs="Arial"/>
          <w:color w:val="000000"/>
          <w:sz w:val="20"/>
          <w:szCs w:val="20"/>
          <w:lang w:eastAsia="en-GB"/>
        </w:rPr>
        <w:t xml:space="preserve"> </w:t>
      </w:r>
      <w:r w:rsidRPr="00D413BE">
        <w:rPr>
          <w:rFonts w:eastAsia="Times New Roman" w:cs="Arial"/>
          <w:color w:val="000000"/>
          <w:szCs w:val="24"/>
          <w:lang w:eastAsia="en-GB"/>
        </w:rPr>
        <w:t>accordance with Policy 13 of the North Northamptonshire Core Spatial Strategy and the East Kettering Design Code.</w:t>
      </w:r>
    </w:p>
    <w:p w:rsidR="00D413BE" w:rsidRPr="00D413BE" w:rsidRDefault="00D413BE" w:rsidP="00D413BE">
      <w:pPr>
        <w:spacing w:after="0" w:line="240" w:lineRule="auto"/>
        <w:ind w:left="567"/>
        <w:rPr>
          <w:rFonts w:eastAsia="Times New Roman" w:cs="Arial"/>
          <w:color w:val="000000"/>
          <w:szCs w:val="24"/>
          <w:lang w:eastAsia="en-GB"/>
        </w:rPr>
      </w:pPr>
      <w:r w:rsidRPr="00D413BE">
        <w:rPr>
          <w:rFonts w:eastAsia="Times New Roman" w:cs="Arial"/>
          <w:color w:val="000000"/>
          <w:sz w:val="20"/>
          <w:szCs w:val="20"/>
          <w:lang w:eastAsia="en-GB"/>
        </w:rPr>
        <w:t xml:space="preserve">   </w:t>
      </w:r>
    </w:p>
    <w:p w:rsidR="00D413BE" w:rsidRPr="00D413BE" w:rsidRDefault="00D413BE" w:rsidP="00D413BE">
      <w:pPr>
        <w:spacing w:after="0" w:line="240" w:lineRule="auto"/>
        <w:ind w:left="567"/>
        <w:rPr>
          <w:rFonts w:eastAsia="Times New Roman" w:cs="Arial"/>
          <w:color w:val="000000"/>
          <w:sz w:val="20"/>
          <w:szCs w:val="20"/>
          <w:lang w:eastAsia="en-GB"/>
        </w:rPr>
      </w:pPr>
      <w:r w:rsidRPr="00D413BE">
        <w:rPr>
          <w:rFonts w:eastAsia="Times New Roman" w:cs="Arial"/>
          <w:color w:val="000000"/>
          <w:sz w:val="20"/>
          <w:szCs w:val="20"/>
          <w:lang w:eastAsia="en-GB"/>
        </w:rPr>
        <w:t xml:space="preserve">       </w:t>
      </w:r>
    </w:p>
    <w:p w:rsidR="00D413BE" w:rsidRPr="00D413BE" w:rsidRDefault="00D413BE" w:rsidP="00D413BE">
      <w:pPr>
        <w:spacing w:after="0" w:line="240" w:lineRule="auto"/>
        <w:ind w:left="567"/>
        <w:rPr>
          <w:rFonts w:eastAsia="Times New Roman" w:cs="Arial"/>
          <w:color w:val="000000"/>
          <w:sz w:val="20"/>
          <w:szCs w:val="20"/>
          <w:lang w:eastAsia="en-GB"/>
        </w:rPr>
      </w:pPr>
      <w:r w:rsidRPr="00D413BE">
        <w:rPr>
          <w:rFonts w:eastAsia="Times New Roman" w:cs="Arial"/>
          <w:color w:val="000000"/>
          <w:sz w:val="20"/>
          <w:szCs w:val="20"/>
          <w:lang w:eastAsia="en-GB"/>
        </w:rPr>
        <w:t xml:space="preserve">       </w:t>
      </w:r>
    </w:p>
    <w:p w:rsidR="00D413BE" w:rsidRPr="00D413BE" w:rsidRDefault="00D413BE" w:rsidP="00D413BE">
      <w:pPr>
        <w:spacing w:after="0" w:line="240" w:lineRule="auto"/>
        <w:ind w:left="567"/>
        <w:rPr>
          <w:rFonts w:eastAsia="Times New Roman" w:cs="Arial"/>
          <w:color w:val="000000"/>
          <w:sz w:val="20"/>
          <w:szCs w:val="20"/>
          <w:lang w:eastAsia="en-GB"/>
        </w:rPr>
      </w:pPr>
      <w:r w:rsidRPr="00D413BE">
        <w:rPr>
          <w:rFonts w:eastAsia="Times New Roman" w:cs="Arial"/>
          <w:color w:val="000000"/>
          <w:sz w:val="20"/>
          <w:szCs w:val="20"/>
          <w:lang w:eastAsia="en-GB"/>
        </w:rPr>
        <w:t xml:space="preserve"> </w:t>
      </w:r>
      <w:r w:rsidRPr="00D413BE">
        <w:rPr>
          <w:rFonts w:eastAsia="Times New Roman" w:cs="Arial"/>
          <w:color w:val="000000"/>
          <w:sz w:val="22"/>
          <w:lang w:eastAsia="en-GB"/>
        </w:rPr>
        <w:t>4.2</w:t>
      </w:r>
      <w:r>
        <w:rPr>
          <w:rFonts w:eastAsia="Times New Roman" w:cs="Arial"/>
          <w:color w:val="000000"/>
          <w:sz w:val="22"/>
          <w:lang w:eastAsia="en-GB"/>
        </w:rPr>
        <w:tab/>
      </w:r>
      <w:r w:rsidRPr="00D413BE">
        <w:rPr>
          <w:rFonts w:eastAsia="Times New Roman" w:cs="Arial"/>
          <w:b/>
          <w:bCs/>
          <w:color w:val="000000"/>
          <w:szCs w:val="24"/>
          <w:lang w:eastAsia="en-GB"/>
        </w:rPr>
        <w:t xml:space="preserve">KET/2015/0514 </w:t>
      </w:r>
      <w:r w:rsidRPr="00D413BE">
        <w:rPr>
          <w:rFonts w:eastAsia="Times New Roman" w:cs="Arial"/>
          <w:color w:val="000000"/>
          <w:sz w:val="20"/>
          <w:szCs w:val="20"/>
          <w:lang w:eastAsia="en-GB"/>
        </w:rPr>
        <w:t xml:space="preserve">   </w:t>
      </w:r>
    </w:p>
    <w:p w:rsidR="00D413BE" w:rsidRPr="00D413BE" w:rsidRDefault="00D413BE" w:rsidP="00D413BE">
      <w:pPr>
        <w:spacing w:after="0" w:line="240" w:lineRule="auto"/>
        <w:ind w:left="1440"/>
        <w:rPr>
          <w:rFonts w:eastAsia="Times New Roman" w:cs="Arial"/>
          <w:color w:val="000000"/>
          <w:szCs w:val="24"/>
          <w:lang w:eastAsia="en-GB"/>
        </w:rPr>
      </w:pPr>
      <w:r w:rsidRPr="00D413BE">
        <w:rPr>
          <w:rFonts w:eastAsia="Times New Roman" w:cs="Arial"/>
          <w:color w:val="000000"/>
          <w:szCs w:val="24"/>
          <w:lang w:eastAsia="en-GB"/>
        </w:rPr>
        <w:t>New Primary School, East Kettering Development - Parcel PS4, Cranford Road (land off), Cranford</w:t>
      </w:r>
    </w:p>
    <w:p w:rsidR="00D413BE" w:rsidRPr="00D413BE" w:rsidRDefault="00D413BE" w:rsidP="00D413BE">
      <w:pPr>
        <w:spacing w:after="0" w:line="240" w:lineRule="auto"/>
        <w:ind w:left="567"/>
        <w:rPr>
          <w:rFonts w:eastAsia="Times New Roman" w:cs="Arial"/>
          <w:color w:val="000000"/>
          <w:szCs w:val="24"/>
          <w:lang w:eastAsia="en-GB"/>
        </w:rPr>
      </w:pPr>
      <w:r w:rsidRPr="00D413BE">
        <w:rPr>
          <w:rFonts w:eastAsia="Times New Roman" w:cs="Arial"/>
          <w:color w:val="000000"/>
          <w:sz w:val="20"/>
          <w:szCs w:val="20"/>
          <w:lang w:eastAsia="en-GB"/>
        </w:rPr>
        <w:t xml:space="preserve">   </w:t>
      </w:r>
    </w:p>
    <w:p w:rsidR="00D413BE" w:rsidRPr="00D413BE" w:rsidRDefault="00D413BE" w:rsidP="00D413BE">
      <w:pPr>
        <w:spacing w:after="0" w:line="240" w:lineRule="auto"/>
        <w:ind w:left="567"/>
        <w:rPr>
          <w:rFonts w:eastAsia="Times New Roman" w:cs="Arial"/>
          <w:color w:val="000000"/>
          <w:sz w:val="20"/>
          <w:szCs w:val="20"/>
          <w:lang w:eastAsia="en-GB"/>
        </w:rPr>
      </w:pPr>
      <w:r w:rsidRPr="00D413BE">
        <w:rPr>
          <w:rFonts w:eastAsia="Times New Roman" w:cs="Arial"/>
          <w:color w:val="000000"/>
          <w:sz w:val="20"/>
          <w:szCs w:val="20"/>
          <w:lang w:eastAsia="en-GB"/>
        </w:rPr>
        <w:t xml:space="preserve">          </w:t>
      </w:r>
    </w:p>
    <w:p w:rsidR="00D413BE" w:rsidRPr="00D413BE" w:rsidRDefault="00D413BE" w:rsidP="00D413BE">
      <w:pPr>
        <w:spacing w:after="0" w:line="240" w:lineRule="auto"/>
        <w:ind w:left="567"/>
        <w:rPr>
          <w:rFonts w:eastAsia="Times New Roman" w:cs="Arial"/>
          <w:color w:val="000000"/>
          <w:szCs w:val="24"/>
          <w:lang w:eastAsia="en-GB"/>
        </w:rPr>
      </w:pPr>
      <w:r w:rsidRPr="00D413BE">
        <w:rPr>
          <w:rFonts w:eastAsia="Times New Roman" w:cs="Arial"/>
          <w:color w:val="000000"/>
          <w:szCs w:val="24"/>
          <w:lang w:eastAsia="en-GB"/>
        </w:rPr>
        <w:t>No update.</w:t>
      </w:r>
    </w:p>
    <w:p w:rsidR="001A18A8" w:rsidRDefault="001A18A8"/>
    <w:sectPr w:rsidR="001A1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BE"/>
    <w:rsid w:val="001A18A8"/>
    <w:rsid w:val="00D4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3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James</dc:creator>
  <cp:lastModifiedBy>Ruth James</cp:lastModifiedBy>
  <cp:revision>1</cp:revision>
  <dcterms:created xsi:type="dcterms:W3CDTF">2015-07-22T12:52:00Z</dcterms:created>
  <dcterms:modified xsi:type="dcterms:W3CDTF">2015-07-22T13:03:00Z</dcterms:modified>
</cp:coreProperties>
</file>