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159"/>
        <w:gridCol w:w="10841"/>
      </w:tblGrid>
      <w:tr w:rsidR="00ED358B" w:rsidTr="00746005">
        <w:trPr>
          <w:tblHeader/>
        </w:trPr>
        <w:tc>
          <w:tcPr>
            <w:tcW w:w="3159" w:type="dxa"/>
            <w:shd w:val="clear" w:color="auto" w:fill="BFBFBF" w:themeFill="background1" w:themeFillShade="BF"/>
          </w:tcPr>
          <w:p w:rsidR="00ED358B" w:rsidRPr="00ED358B" w:rsidRDefault="00ED358B" w:rsidP="00ED358B">
            <w:pPr>
              <w:jc w:val="center"/>
              <w:rPr>
                <w:b/>
              </w:rPr>
            </w:pPr>
            <w:r w:rsidRPr="00ED358B">
              <w:rPr>
                <w:b/>
              </w:rPr>
              <w:t>Respondent</w:t>
            </w:r>
          </w:p>
        </w:tc>
        <w:tc>
          <w:tcPr>
            <w:tcW w:w="10841" w:type="dxa"/>
            <w:shd w:val="clear" w:color="auto" w:fill="BFBFBF" w:themeFill="background1" w:themeFillShade="BF"/>
          </w:tcPr>
          <w:p w:rsidR="00ED358B" w:rsidRPr="00ED358B" w:rsidRDefault="00ED358B" w:rsidP="00ED358B">
            <w:pPr>
              <w:jc w:val="center"/>
              <w:rPr>
                <w:b/>
              </w:rPr>
            </w:pPr>
            <w:r w:rsidRPr="00ED358B">
              <w:rPr>
                <w:b/>
              </w:rPr>
              <w:t>Response</w:t>
            </w:r>
          </w:p>
        </w:tc>
      </w:tr>
      <w:tr w:rsidR="00ED358B" w:rsidTr="00746005">
        <w:tc>
          <w:tcPr>
            <w:tcW w:w="3159" w:type="dxa"/>
          </w:tcPr>
          <w:p w:rsidR="00ED358B" w:rsidRPr="00746005" w:rsidRDefault="00ED358B" w:rsidP="00EA2432">
            <w:pPr>
              <w:rPr>
                <w:rFonts w:ascii="Arial" w:hAnsi="Arial" w:cs="Arial"/>
                <w:sz w:val="24"/>
                <w:szCs w:val="24"/>
              </w:rPr>
            </w:pPr>
            <w:r w:rsidRPr="00746005">
              <w:rPr>
                <w:rFonts w:ascii="Arial" w:hAnsi="Arial" w:cs="Arial"/>
                <w:sz w:val="24"/>
                <w:szCs w:val="24"/>
              </w:rPr>
              <w:t>Pamela Goodman, Desborough</w:t>
            </w:r>
          </w:p>
        </w:tc>
        <w:tc>
          <w:tcPr>
            <w:tcW w:w="10841" w:type="dxa"/>
          </w:tcPr>
          <w:p w:rsidR="00ED358B" w:rsidRPr="00746005" w:rsidRDefault="00ED358B" w:rsidP="00746005">
            <w:pPr>
              <w:jc w:val="both"/>
              <w:rPr>
                <w:rFonts w:ascii="Arial" w:eastAsia="Times New Roman" w:hAnsi="Arial" w:cs="Arial"/>
                <w:color w:val="000000"/>
                <w:sz w:val="24"/>
                <w:szCs w:val="24"/>
                <w:lang w:eastAsia="en-GB"/>
              </w:rPr>
            </w:pPr>
            <w:proofErr w:type="spellStart"/>
            <w:r w:rsidRPr="00746005">
              <w:rPr>
                <w:rFonts w:ascii="Arial" w:eastAsia="Times New Roman" w:hAnsi="Arial" w:cs="Arial"/>
                <w:color w:val="000000"/>
                <w:sz w:val="24"/>
                <w:szCs w:val="24"/>
                <w:lang w:eastAsia="en-GB"/>
              </w:rPr>
              <w:t>Bestwood</w:t>
            </w:r>
            <w:proofErr w:type="spellEnd"/>
            <w:r w:rsidRPr="00746005">
              <w:rPr>
                <w:rFonts w:ascii="Arial" w:eastAsia="Times New Roman" w:hAnsi="Arial" w:cs="Arial"/>
                <w:color w:val="000000"/>
                <w:sz w:val="24"/>
                <w:szCs w:val="24"/>
                <w:lang w:eastAsia="en-GB"/>
              </w:rPr>
              <w:t xml:space="preserve"> Close &amp; </w:t>
            </w:r>
            <w:proofErr w:type="spellStart"/>
            <w:r w:rsidRPr="00746005">
              <w:rPr>
                <w:rFonts w:ascii="Arial" w:eastAsia="Times New Roman" w:hAnsi="Arial" w:cs="Arial"/>
                <w:color w:val="000000"/>
                <w:sz w:val="24"/>
                <w:szCs w:val="24"/>
                <w:lang w:eastAsia="en-GB"/>
              </w:rPr>
              <w:t>Gapstile</w:t>
            </w:r>
            <w:proofErr w:type="spellEnd"/>
            <w:r w:rsidRPr="00746005">
              <w:rPr>
                <w:rFonts w:ascii="Arial" w:eastAsia="Times New Roman" w:hAnsi="Arial" w:cs="Arial"/>
                <w:color w:val="000000"/>
                <w:sz w:val="24"/>
                <w:szCs w:val="24"/>
                <w:lang w:eastAsia="en-GB"/>
              </w:rPr>
              <w:t xml:space="preserve"> Close are on KS1 at present but would be better suited on KT1 as they are both off Harborough Road</w:t>
            </w:r>
            <w:r w:rsidR="00C92F61" w:rsidRPr="00746005">
              <w:rPr>
                <w:rFonts w:ascii="Arial" w:eastAsia="Times New Roman" w:hAnsi="Arial" w:cs="Arial"/>
                <w:color w:val="000000"/>
                <w:sz w:val="24"/>
                <w:szCs w:val="24"/>
                <w:lang w:eastAsia="en-GB"/>
              </w:rPr>
              <w:t xml:space="preserve"> </w:t>
            </w:r>
            <w:r w:rsidRPr="00746005">
              <w:rPr>
                <w:rFonts w:ascii="Arial" w:eastAsia="Times New Roman" w:hAnsi="Arial" w:cs="Arial"/>
                <w:color w:val="000000"/>
                <w:sz w:val="24"/>
                <w:szCs w:val="24"/>
                <w:lang w:eastAsia="en-GB"/>
              </w:rPr>
              <w:t>which is also KT1 (also, logically, they are nowhere near the other roads on KS1)</w:t>
            </w:r>
          </w:p>
          <w:p w:rsidR="00ED358B" w:rsidRPr="00746005" w:rsidRDefault="00ED358B" w:rsidP="00746005">
            <w:pPr>
              <w:jc w:val="both"/>
              <w:rPr>
                <w:rFonts w:ascii="Arial" w:eastAsia="Times New Roman" w:hAnsi="Arial" w:cs="Arial"/>
                <w:color w:val="000000"/>
                <w:sz w:val="24"/>
                <w:szCs w:val="24"/>
                <w:lang w:eastAsia="en-GB"/>
              </w:rPr>
            </w:pPr>
            <w:r w:rsidRPr="00746005">
              <w:rPr>
                <w:rFonts w:ascii="Arial" w:eastAsia="Times New Roman" w:hAnsi="Arial" w:cs="Arial"/>
                <w:color w:val="000000"/>
                <w:sz w:val="24"/>
                <w:szCs w:val="24"/>
                <w:lang w:eastAsia="en-GB"/>
              </w:rPr>
              <w:t>KT list:</w:t>
            </w:r>
            <w:r w:rsidR="00CB394A">
              <w:rPr>
                <w:rFonts w:ascii="Arial" w:eastAsia="Times New Roman" w:hAnsi="Arial" w:cs="Arial"/>
                <w:color w:val="000000"/>
                <w:sz w:val="24"/>
                <w:szCs w:val="24"/>
                <w:lang w:eastAsia="en-GB"/>
              </w:rPr>
              <w:t xml:space="preserve"> </w:t>
            </w:r>
            <w:r w:rsidRPr="00746005">
              <w:rPr>
                <w:rFonts w:ascii="Arial" w:eastAsia="Times New Roman" w:hAnsi="Arial" w:cs="Arial"/>
                <w:color w:val="000000"/>
                <w:sz w:val="24"/>
                <w:szCs w:val="24"/>
                <w:lang w:eastAsia="en-GB"/>
              </w:rPr>
              <w:t xml:space="preserve">Similarly, Orchard Close &amp; </w:t>
            </w:r>
            <w:proofErr w:type="spellStart"/>
            <w:r w:rsidRPr="00746005">
              <w:rPr>
                <w:rFonts w:ascii="Arial" w:eastAsia="Times New Roman" w:hAnsi="Arial" w:cs="Arial"/>
                <w:color w:val="000000"/>
                <w:sz w:val="24"/>
                <w:szCs w:val="24"/>
                <w:lang w:eastAsia="en-GB"/>
              </w:rPr>
              <w:t>Tideswell</w:t>
            </w:r>
            <w:proofErr w:type="spellEnd"/>
            <w:r w:rsidRPr="00746005">
              <w:rPr>
                <w:rFonts w:ascii="Arial" w:eastAsia="Times New Roman" w:hAnsi="Arial" w:cs="Arial"/>
                <w:color w:val="000000"/>
                <w:sz w:val="24"/>
                <w:szCs w:val="24"/>
                <w:lang w:eastAsia="en-GB"/>
              </w:rPr>
              <w:t xml:space="preserve"> Close </w:t>
            </w:r>
            <w:proofErr w:type="gramStart"/>
            <w:r w:rsidRPr="00746005">
              <w:rPr>
                <w:rFonts w:ascii="Arial" w:eastAsia="Times New Roman" w:hAnsi="Arial" w:cs="Arial"/>
                <w:color w:val="000000"/>
                <w:sz w:val="24"/>
                <w:szCs w:val="24"/>
                <w:lang w:eastAsia="en-GB"/>
              </w:rPr>
              <w:t>are</w:t>
            </w:r>
            <w:proofErr w:type="gramEnd"/>
            <w:r w:rsidRPr="00746005">
              <w:rPr>
                <w:rFonts w:ascii="Arial" w:eastAsia="Times New Roman" w:hAnsi="Arial" w:cs="Arial"/>
                <w:color w:val="000000"/>
                <w:sz w:val="24"/>
                <w:szCs w:val="24"/>
                <w:lang w:eastAsia="en-GB"/>
              </w:rPr>
              <w:t xml:space="preserve"> on KT1 at present but would be better suited on KS1.</w:t>
            </w:r>
            <w:r w:rsidR="00CB394A">
              <w:rPr>
                <w:rFonts w:ascii="Arial" w:eastAsia="Times New Roman" w:hAnsi="Arial" w:cs="Arial"/>
                <w:color w:val="000000"/>
                <w:sz w:val="24"/>
                <w:szCs w:val="24"/>
                <w:lang w:eastAsia="en-GB"/>
              </w:rPr>
              <w:t xml:space="preserve"> </w:t>
            </w:r>
            <w:r w:rsidRPr="00746005">
              <w:rPr>
                <w:rFonts w:ascii="Arial" w:eastAsia="Times New Roman" w:hAnsi="Arial" w:cs="Arial"/>
                <w:color w:val="000000"/>
                <w:sz w:val="24"/>
                <w:szCs w:val="24"/>
                <w:lang w:eastAsia="en-GB"/>
              </w:rPr>
              <w:t xml:space="preserve">Orchard Close is near to ‘The Potteries’ (Meissen, </w:t>
            </w:r>
            <w:proofErr w:type="spellStart"/>
            <w:r w:rsidRPr="00746005">
              <w:rPr>
                <w:rFonts w:ascii="Arial" w:eastAsia="Times New Roman" w:hAnsi="Arial" w:cs="Arial"/>
                <w:color w:val="000000"/>
                <w:sz w:val="24"/>
                <w:szCs w:val="24"/>
                <w:lang w:eastAsia="en-GB"/>
              </w:rPr>
              <w:t>Doulton</w:t>
            </w:r>
            <w:proofErr w:type="spellEnd"/>
            <w:r w:rsidRPr="00746005">
              <w:rPr>
                <w:rFonts w:ascii="Arial" w:eastAsia="Times New Roman" w:hAnsi="Arial" w:cs="Arial"/>
                <w:color w:val="000000"/>
                <w:sz w:val="24"/>
                <w:szCs w:val="24"/>
                <w:lang w:eastAsia="en-GB"/>
              </w:rPr>
              <w:t xml:space="preserve"> </w:t>
            </w:r>
            <w:proofErr w:type="spellStart"/>
            <w:r w:rsidRPr="00746005">
              <w:rPr>
                <w:rFonts w:ascii="Arial" w:eastAsia="Times New Roman" w:hAnsi="Arial" w:cs="Arial"/>
                <w:color w:val="000000"/>
                <w:sz w:val="24"/>
                <w:szCs w:val="24"/>
                <w:lang w:eastAsia="en-GB"/>
              </w:rPr>
              <w:t>etc</w:t>
            </w:r>
            <w:proofErr w:type="spellEnd"/>
            <w:r w:rsidRPr="00746005">
              <w:rPr>
                <w:rFonts w:ascii="Arial" w:eastAsia="Times New Roman" w:hAnsi="Arial" w:cs="Arial"/>
                <w:color w:val="000000"/>
                <w:sz w:val="24"/>
                <w:szCs w:val="24"/>
                <w:lang w:eastAsia="en-GB"/>
              </w:rPr>
              <w:t xml:space="preserve">) and </w:t>
            </w:r>
            <w:proofErr w:type="spellStart"/>
            <w:r w:rsidRPr="00746005">
              <w:rPr>
                <w:rFonts w:ascii="Arial" w:eastAsia="Times New Roman" w:hAnsi="Arial" w:cs="Arial"/>
                <w:color w:val="000000"/>
                <w:sz w:val="24"/>
                <w:szCs w:val="24"/>
                <w:lang w:eastAsia="en-GB"/>
              </w:rPr>
              <w:t>Tideswell</w:t>
            </w:r>
            <w:proofErr w:type="spellEnd"/>
            <w:r w:rsidRPr="00746005">
              <w:rPr>
                <w:rFonts w:ascii="Arial" w:eastAsia="Times New Roman" w:hAnsi="Arial" w:cs="Arial"/>
                <w:color w:val="000000"/>
                <w:sz w:val="24"/>
                <w:szCs w:val="24"/>
                <w:lang w:eastAsia="en-GB"/>
              </w:rPr>
              <w:t xml:space="preserve"> Close is in ‘The Peak District’ (Buxton, Ashbourne Drive)</w:t>
            </w:r>
          </w:p>
          <w:p w:rsidR="00ED358B" w:rsidRPr="00746005" w:rsidRDefault="00ED358B" w:rsidP="00746005">
            <w:pPr>
              <w:jc w:val="both"/>
              <w:rPr>
                <w:rFonts w:ascii="Arial" w:eastAsia="Times New Roman" w:hAnsi="Arial" w:cs="Arial"/>
                <w:color w:val="000000"/>
                <w:sz w:val="24"/>
                <w:szCs w:val="24"/>
                <w:lang w:eastAsia="en-GB"/>
              </w:rPr>
            </w:pPr>
            <w:r w:rsidRPr="00746005">
              <w:rPr>
                <w:rFonts w:ascii="Arial" w:eastAsia="Times New Roman" w:hAnsi="Arial" w:cs="Arial"/>
                <w:color w:val="000000"/>
                <w:sz w:val="24"/>
                <w:szCs w:val="24"/>
                <w:lang w:eastAsia="en-GB"/>
              </w:rPr>
              <w:t>I see no anomalies on the St Giles wards.</w:t>
            </w:r>
          </w:p>
        </w:tc>
      </w:tr>
      <w:tr w:rsidR="00ED358B" w:rsidTr="00746005">
        <w:tc>
          <w:tcPr>
            <w:tcW w:w="3159" w:type="dxa"/>
          </w:tcPr>
          <w:p w:rsidR="00ED358B" w:rsidRPr="00746005" w:rsidRDefault="00ED358B" w:rsidP="00EA2432">
            <w:pPr>
              <w:rPr>
                <w:rFonts w:ascii="Arial" w:hAnsi="Arial" w:cs="Arial"/>
                <w:sz w:val="24"/>
                <w:szCs w:val="24"/>
              </w:rPr>
            </w:pPr>
            <w:r w:rsidRPr="00746005">
              <w:rPr>
                <w:rFonts w:ascii="Arial" w:hAnsi="Arial" w:cs="Arial"/>
                <w:sz w:val="24"/>
                <w:szCs w:val="24"/>
              </w:rPr>
              <w:t>Paul Hanson, Democratic Services Manager, NCC</w:t>
            </w:r>
          </w:p>
        </w:tc>
        <w:tc>
          <w:tcPr>
            <w:tcW w:w="10841" w:type="dxa"/>
          </w:tcPr>
          <w:p w:rsidR="00ED358B" w:rsidRPr="00746005" w:rsidRDefault="00ED358B" w:rsidP="00746005">
            <w:pPr>
              <w:jc w:val="both"/>
              <w:rPr>
                <w:rFonts w:ascii="Arial" w:hAnsi="Arial" w:cs="Arial"/>
                <w:sz w:val="24"/>
                <w:szCs w:val="24"/>
              </w:rPr>
            </w:pPr>
            <w:r w:rsidRPr="00746005">
              <w:rPr>
                <w:rFonts w:ascii="Arial" w:hAnsi="Arial" w:cs="Arial"/>
                <w:sz w:val="24"/>
                <w:szCs w:val="24"/>
              </w:rPr>
              <w:t xml:space="preserve">Not aware of any polling district/polling station issues but will inform </w:t>
            </w:r>
            <w:proofErr w:type="gramStart"/>
            <w:r w:rsidRPr="00746005">
              <w:rPr>
                <w:rFonts w:ascii="Arial" w:hAnsi="Arial" w:cs="Arial"/>
                <w:sz w:val="24"/>
                <w:szCs w:val="24"/>
              </w:rPr>
              <w:t>NCC  members</w:t>
            </w:r>
            <w:proofErr w:type="gramEnd"/>
            <w:r w:rsidRPr="00746005">
              <w:rPr>
                <w:rFonts w:ascii="Arial" w:hAnsi="Arial" w:cs="Arial"/>
                <w:sz w:val="24"/>
                <w:szCs w:val="24"/>
              </w:rPr>
              <w:t>.</w:t>
            </w:r>
          </w:p>
        </w:tc>
      </w:tr>
      <w:tr w:rsidR="00ED358B" w:rsidTr="00746005">
        <w:tc>
          <w:tcPr>
            <w:tcW w:w="3159" w:type="dxa"/>
          </w:tcPr>
          <w:p w:rsidR="00ED358B" w:rsidRPr="00746005" w:rsidRDefault="00ED358B" w:rsidP="00EA2432">
            <w:pPr>
              <w:rPr>
                <w:rFonts w:ascii="Arial" w:hAnsi="Arial" w:cs="Arial"/>
                <w:sz w:val="24"/>
                <w:szCs w:val="24"/>
              </w:rPr>
            </w:pPr>
            <w:r w:rsidRPr="00746005">
              <w:rPr>
                <w:rFonts w:ascii="Arial" w:hAnsi="Arial" w:cs="Arial"/>
                <w:sz w:val="24"/>
                <w:szCs w:val="24"/>
              </w:rPr>
              <w:t>Rothwell Town Council</w:t>
            </w:r>
          </w:p>
        </w:tc>
        <w:tc>
          <w:tcPr>
            <w:tcW w:w="10841" w:type="dxa"/>
          </w:tcPr>
          <w:p w:rsidR="00ED358B" w:rsidRPr="00746005" w:rsidRDefault="00ED358B" w:rsidP="00746005">
            <w:pPr>
              <w:jc w:val="both"/>
              <w:rPr>
                <w:rFonts w:ascii="Arial" w:eastAsia="Times New Roman" w:hAnsi="Arial" w:cs="Arial"/>
                <w:color w:val="000000"/>
                <w:sz w:val="24"/>
                <w:szCs w:val="24"/>
              </w:rPr>
            </w:pPr>
            <w:r w:rsidRPr="00746005">
              <w:rPr>
                <w:rFonts w:ascii="Arial" w:eastAsia="Times New Roman" w:hAnsi="Arial" w:cs="Arial"/>
                <w:color w:val="000000"/>
                <w:sz w:val="24"/>
                <w:szCs w:val="24"/>
              </w:rPr>
              <w:t xml:space="preserve">Rothwell is happy with </w:t>
            </w:r>
            <w:r w:rsidR="00CE58CE" w:rsidRPr="00746005">
              <w:rPr>
                <w:rFonts w:ascii="Arial" w:eastAsia="Times New Roman" w:hAnsi="Arial" w:cs="Arial"/>
                <w:color w:val="000000"/>
                <w:sz w:val="24"/>
                <w:szCs w:val="24"/>
              </w:rPr>
              <w:t>t</w:t>
            </w:r>
            <w:r w:rsidRPr="00746005">
              <w:rPr>
                <w:rFonts w:ascii="Arial" w:eastAsia="Times New Roman" w:hAnsi="Arial" w:cs="Arial"/>
                <w:color w:val="000000"/>
                <w:sz w:val="24"/>
                <w:szCs w:val="24"/>
              </w:rPr>
              <w:t xml:space="preserve">he polling districts here and with the polling places used at the last election.  However, they were concerned because there was a rumour that the Methodist Church might not be used again for the </w:t>
            </w:r>
            <w:proofErr w:type="spellStart"/>
            <w:r w:rsidRPr="00746005">
              <w:rPr>
                <w:rFonts w:ascii="Arial" w:eastAsia="Times New Roman" w:hAnsi="Arial" w:cs="Arial"/>
                <w:color w:val="000000"/>
                <w:sz w:val="24"/>
                <w:szCs w:val="24"/>
              </w:rPr>
              <w:t>Tresham</w:t>
            </w:r>
            <w:proofErr w:type="spellEnd"/>
            <w:r w:rsidRPr="00746005">
              <w:rPr>
                <w:rFonts w:ascii="Arial" w:eastAsia="Times New Roman" w:hAnsi="Arial" w:cs="Arial"/>
                <w:color w:val="000000"/>
                <w:sz w:val="24"/>
                <w:szCs w:val="24"/>
              </w:rPr>
              <w:t xml:space="preserve"> Ward because it is not actually in that Ward.  Rothwell would like to keep the Methodist Church as the </w:t>
            </w:r>
            <w:proofErr w:type="spellStart"/>
            <w:r w:rsidRPr="00746005">
              <w:rPr>
                <w:rFonts w:ascii="Arial" w:eastAsia="Times New Roman" w:hAnsi="Arial" w:cs="Arial"/>
                <w:color w:val="000000"/>
                <w:sz w:val="24"/>
                <w:szCs w:val="24"/>
              </w:rPr>
              <w:t>Tresham</w:t>
            </w:r>
            <w:proofErr w:type="spellEnd"/>
            <w:r w:rsidRPr="00746005">
              <w:rPr>
                <w:rFonts w:ascii="Arial" w:eastAsia="Times New Roman" w:hAnsi="Arial" w:cs="Arial"/>
                <w:color w:val="000000"/>
                <w:sz w:val="24"/>
                <w:szCs w:val="24"/>
              </w:rPr>
              <w:t xml:space="preserve"> polling place because it is very </w:t>
            </w:r>
            <w:proofErr w:type="gramStart"/>
            <w:r w:rsidRPr="00746005">
              <w:rPr>
                <w:rFonts w:ascii="Arial" w:eastAsia="Times New Roman" w:hAnsi="Arial" w:cs="Arial"/>
                <w:color w:val="000000"/>
                <w:sz w:val="24"/>
                <w:szCs w:val="24"/>
              </w:rPr>
              <w:t>suitable,</w:t>
            </w:r>
            <w:proofErr w:type="gramEnd"/>
            <w:r w:rsidRPr="00746005">
              <w:rPr>
                <w:rFonts w:ascii="Arial" w:eastAsia="Times New Roman" w:hAnsi="Arial" w:cs="Arial"/>
                <w:color w:val="000000"/>
                <w:sz w:val="24"/>
                <w:szCs w:val="24"/>
              </w:rPr>
              <w:t xml:space="preserve"> it is in the town centre and very close to the </w:t>
            </w:r>
            <w:proofErr w:type="spellStart"/>
            <w:r w:rsidRPr="00746005">
              <w:rPr>
                <w:rFonts w:ascii="Arial" w:eastAsia="Times New Roman" w:hAnsi="Arial" w:cs="Arial"/>
                <w:color w:val="000000"/>
                <w:sz w:val="24"/>
                <w:szCs w:val="24"/>
              </w:rPr>
              <w:t>Tresham</w:t>
            </w:r>
            <w:proofErr w:type="spellEnd"/>
            <w:r w:rsidRPr="00746005">
              <w:rPr>
                <w:rFonts w:ascii="Arial" w:eastAsia="Times New Roman" w:hAnsi="Arial" w:cs="Arial"/>
                <w:color w:val="000000"/>
                <w:sz w:val="24"/>
                <w:szCs w:val="24"/>
              </w:rPr>
              <w:t xml:space="preserve"> boundary so it is convenient for these voters.  In addition, this means that the Infant School will no longer have to be considered for a polling place, which has been very disruptive for the school and the pupils. The Community Centre is also approved for Trinity Ward.</w:t>
            </w:r>
          </w:p>
        </w:tc>
      </w:tr>
      <w:tr w:rsidR="00ED358B" w:rsidTr="00746005">
        <w:tc>
          <w:tcPr>
            <w:tcW w:w="3159" w:type="dxa"/>
          </w:tcPr>
          <w:p w:rsidR="00ED358B" w:rsidRPr="00746005" w:rsidRDefault="00ED358B" w:rsidP="00EA2432">
            <w:pPr>
              <w:rPr>
                <w:rFonts w:ascii="Arial" w:hAnsi="Arial" w:cs="Arial"/>
                <w:sz w:val="24"/>
                <w:szCs w:val="24"/>
              </w:rPr>
            </w:pPr>
            <w:r w:rsidRPr="00746005">
              <w:rPr>
                <w:rFonts w:ascii="Arial" w:hAnsi="Arial" w:cs="Arial"/>
                <w:sz w:val="24"/>
                <w:szCs w:val="24"/>
              </w:rPr>
              <w:t xml:space="preserve">Barton </w:t>
            </w:r>
            <w:proofErr w:type="spellStart"/>
            <w:r w:rsidRPr="00746005">
              <w:rPr>
                <w:rFonts w:ascii="Arial" w:hAnsi="Arial" w:cs="Arial"/>
                <w:sz w:val="24"/>
                <w:szCs w:val="24"/>
              </w:rPr>
              <w:t>Seagrave</w:t>
            </w:r>
            <w:proofErr w:type="spellEnd"/>
            <w:r w:rsidRPr="00746005">
              <w:rPr>
                <w:rFonts w:ascii="Arial" w:hAnsi="Arial" w:cs="Arial"/>
                <w:sz w:val="24"/>
                <w:szCs w:val="24"/>
              </w:rPr>
              <w:t xml:space="preserve"> Parish Council</w:t>
            </w:r>
          </w:p>
        </w:tc>
        <w:tc>
          <w:tcPr>
            <w:tcW w:w="10841" w:type="dxa"/>
          </w:tcPr>
          <w:p w:rsidR="00ED358B" w:rsidRPr="00746005" w:rsidRDefault="00ED358B" w:rsidP="00746005">
            <w:pPr>
              <w:jc w:val="both"/>
              <w:rPr>
                <w:rFonts w:ascii="Arial" w:hAnsi="Arial" w:cs="Arial"/>
                <w:sz w:val="24"/>
                <w:szCs w:val="24"/>
              </w:rPr>
            </w:pPr>
            <w:r w:rsidRPr="00746005">
              <w:rPr>
                <w:rFonts w:ascii="Arial" w:hAnsi="Arial" w:cs="Arial"/>
                <w:sz w:val="24"/>
                <w:szCs w:val="24"/>
              </w:rPr>
              <w:t xml:space="preserve">The only issue we have at the moment concerns the gate at the rear of the Masque Theatre which gives access to Wallis’s Spinney and Belvoir Drive. Following the increased security measures at the LAC with the boundary fence, etc., this is kept locked by the school although I believe they do open it at the start and end of the school day. This needs to be open for the time that the polling station at the Community Centre is in operation but I understand that this has not always been the case until </w:t>
            </w:r>
            <w:proofErr w:type="gramStart"/>
            <w:r w:rsidRPr="00746005">
              <w:rPr>
                <w:rFonts w:ascii="Arial" w:hAnsi="Arial" w:cs="Arial"/>
                <w:sz w:val="24"/>
                <w:szCs w:val="24"/>
              </w:rPr>
              <w:t>staff arrive</w:t>
            </w:r>
            <w:proofErr w:type="gramEnd"/>
            <w:r w:rsidRPr="00746005">
              <w:rPr>
                <w:rFonts w:ascii="Arial" w:hAnsi="Arial" w:cs="Arial"/>
                <w:sz w:val="24"/>
                <w:szCs w:val="24"/>
              </w:rPr>
              <w:t>. The LAC needs to be asked to ensure that the gate is open for the duration of the polling day so that early and late voters have ready access.</w:t>
            </w:r>
          </w:p>
          <w:p w:rsidR="00C41594" w:rsidRPr="00746005" w:rsidRDefault="00ED358B" w:rsidP="00746005">
            <w:pPr>
              <w:jc w:val="both"/>
              <w:rPr>
                <w:rFonts w:ascii="Arial" w:hAnsi="Arial" w:cs="Arial"/>
                <w:sz w:val="24"/>
                <w:szCs w:val="24"/>
              </w:rPr>
            </w:pPr>
            <w:r w:rsidRPr="00746005">
              <w:rPr>
                <w:rFonts w:ascii="Arial" w:hAnsi="Arial" w:cs="Arial"/>
                <w:sz w:val="24"/>
                <w:szCs w:val="24"/>
              </w:rPr>
              <w:t>All being well this should be the last time that there will be a problem as the new community building which will become the village hall should be available in 2019 – if we are still around!</w:t>
            </w:r>
          </w:p>
        </w:tc>
      </w:tr>
      <w:tr w:rsidR="00C41594" w:rsidTr="00746005">
        <w:tc>
          <w:tcPr>
            <w:tcW w:w="3159" w:type="dxa"/>
          </w:tcPr>
          <w:p w:rsidR="00C41594" w:rsidRPr="00746005" w:rsidRDefault="00C41594" w:rsidP="00EA2432">
            <w:pPr>
              <w:rPr>
                <w:rFonts w:ascii="Arial" w:hAnsi="Arial" w:cs="Arial"/>
                <w:sz w:val="24"/>
                <w:szCs w:val="24"/>
              </w:rPr>
            </w:pPr>
            <w:r w:rsidRPr="00746005">
              <w:rPr>
                <w:rFonts w:ascii="Arial" w:hAnsi="Arial" w:cs="Arial"/>
                <w:sz w:val="24"/>
                <w:szCs w:val="24"/>
              </w:rPr>
              <w:t>Geddington, Newton and Little  Oakley Parish Council</w:t>
            </w:r>
          </w:p>
        </w:tc>
        <w:tc>
          <w:tcPr>
            <w:tcW w:w="10841" w:type="dxa"/>
          </w:tcPr>
          <w:p w:rsidR="00C41594" w:rsidRPr="00746005" w:rsidRDefault="00C41594" w:rsidP="00746005">
            <w:pPr>
              <w:shd w:val="clear" w:color="auto" w:fill="FFFFFF"/>
              <w:jc w:val="both"/>
              <w:rPr>
                <w:rFonts w:ascii="Arial" w:eastAsia="Times New Roman" w:hAnsi="Arial" w:cs="Arial"/>
                <w:color w:val="000000"/>
                <w:sz w:val="24"/>
                <w:szCs w:val="24"/>
              </w:rPr>
            </w:pPr>
            <w:r w:rsidRPr="00746005">
              <w:rPr>
                <w:rFonts w:ascii="Arial" w:eastAsia="Times New Roman" w:hAnsi="Arial" w:cs="Arial"/>
                <w:color w:val="000000"/>
                <w:sz w:val="24"/>
                <w:szCs w:val="24"/>
              </w:rPr>
              <w:t>As per your Review of Polling Districts and Polling Places letter dated 3 Sep 2014. This was discussed at the October Parish Council meeting.  The minutes record the councillors' discussions:-</w:t>
            </w:r>
          </w:p>
          <w:p w:rsidR="00C41594" w:rsidRPr="00746005" w:rsidRDefault="00C41594" w:rsidP="00746005">
            <w:pPr>
              <w:shd w:val="clear" w:color="auto" w:fill="FFFFFF"/>
              <w:tabs>
                <w:tab w:val="left" w:pos="4931"/>
              </w:tabs>
              <w:spacing w:line="276" w:lineRule="auto"/>
              <w:jc w:val="both"/>
              <w:rPr>
                <w:rFonts w:ascii="Arial" w:eastAsia="Times New Roman" w:hAnsi="Arial" w:cs="Arial"/>
                <w:color w:val="000000"/>
                <w:sz w:val="24"/>
                <w:szCs w:val="24"/>
              </w:rPr>
            </w:pPr>
            <w:r w:rsidRPr="00746005">
              <w:rPr>
                <w:rFonts w:ascii="Arial" w:eastAsia="Times New Roman" w:hAnsi="Arial" w:cs="Arial"/>
                <w:b/>
                <w:bCs/>
                <w:color w:val="000000"/>
                <w:sz w:val="24"/>
                <w:szCs w:val="24"/>
              </w:rPr>
              <w:t xml:space="preserve">052/15 KBC - REGISTER OF ELECTORAL INFORMATION       </w:t>
            </w:r>
          </w:p>
          <w:p w:rsidR="00C41594" w:rsidRPr="00746005" w:rsidRDefault="00C41594" w:rsidP="00746005">
            <w:pPr>
              <w:shd w:val="clear" w:color="auto" w:fill="FFFFFF"/>
              <w:spacing w:line="276" w:lineRule="auto"/>
              <w:jc w:val="both"/>
              <w:rPr>
                <w:rFonts w:ascii="Arial" w:eastAsia="Times New Roman" w:hAnsi="Arial" w:cs="Arial"/>
                <w:color w:val="000000"/>
                <w:sz w:val="24"/>
                <w:szCs w:val="24"/>
              </w:rPr>
            </w:pPr>
            <w:r w:rsidRPr="00746005">
              <w:rPr>
                <w:rFonts w:ascii="Arial" w:eastAsia="Times New Roman" w:hAnsi="Arial" w:cs="Arial"/>
                <w:color w:val="000000"/>
                <w:sz w:val="24"/>
                <w:szCs w:val="24"/>
              </w:rPr>
              <w:t>Cllr Watson suggested that the Newton polling station could be put forward for closure.  34 residents are registered to vote, only 10 voted at the polling station at the last election.</w:t>
            </w:r>
          </w:p>
          <w:p w:rsidR="00C41594" w:rsidRPr="00746005" w:rsidRDefault="00C41594" w:rsidP="00746005">
            <w:pPr>
              <w:shd w:val="clear" w:color="auto" w:fill="FFFFFF"/>
              <w:spacing w:line="276" w:lineRule="auto"/>
              <w:jc w:val="both"/>
              <w:rPr>
                <w:rFonts w:ascii="Arial" w:eastAsia="Times New Roman" w:hAnsi="Arial" w:cs="Arial"/>
                <w:color w:val="000000"/>
                <w:sz w:val="24"/>
                <w:szCs w:val="24"/>
              </w:rPr>
            </w:pPr>
            <w:r w:rsidRPr="00746005">
              <w:rPr>
                <w:rFonts w:ascii="Arial" w:eastAsia="Times New Roman" w:hAnsi="Arial" w:cs="Arial"/>
                <w:color w:val="000000"/>
                <w:sz w:val="24"/>
                <w:szCs w:val="24"/>
              </w:rPr>
              <w:lastRenderedPageBreak/>
              <w:t>As regards to siting, Cllr Bailey said that £4,000.00 had just been spent to install ramps at Little Oakley village. After a general discussion, it was agreed by all councillors present that the village hall remained the best venue for Geddington.  So no suggested change for venues for Geddington and Lt Oakley, an option of closing if you so wish for the Newton polling station.</w:t>
            </w:r>
          </w:p>
        </w:tc>
      </w:tr>
      <w:tr w:rsidR="00412AA7" w:rsidTr="00746005">
        <w:tc>
          <w:tcPr>
            <w:tcW w:w="3159" w:type="dxa"/>
          </w:tcPr>
          <w:p w:rsidR="00412AA7" w:rsidRPr="00746005" w:rsidRDefault="00412AA7" w:rsidP="00EA2432">
            <w:pPr>
              <w:rPr>
                <w:rFonts w:ascii="Arial" w:hAnsi="Arial" w:cs="Arial"/>
                <w:sz w:val="24"/>
                <w:szCs w:val="24"/>
              </w:rPr>
            </w:pPr>
            <w:r w:rsidRPr="00746005">
              <w:rPr>
                <w:rFonts w:ascii="Arial" w:hAnsi="Arial" w:cs="Arial"/>
                <w:sz w:val="24"/>
                <w:szCs w:val="24"/>
              </w:rPr>
              <w:lastRenderedPageBreak/>
              <w:t>Desborough Town Council</w:t>
            </w:r>
          </w:p>
        </w:tc>
        <w:tc>
          <w:tcPr>
            <w:tcW w:w="10841" w:type="dxa"/>
          </w:tcPr>
          <w:p w:rsidR="00746005" w:rsidRDefault="00412AA7" w:rsidP="00746005">
            <w:pPr>
              <w:rPr>
                <w:rFonts w:ascii="Arial" w:eastAsia="Times New Roman" w:hAnsi="Arial" w:cs="Arial"/>
                <w:sz w:val="24"/>
                <w:szCs w:val="24"/>
              </w:rPr>
            </w:pPr>
            <w:r w:rsidRPr="00746005">
              <w:rPr>
                <w:rFonts w:ascii="Arial" w:eastAsia="Times New Roman" w:hAnsi="Arial" w:cs="Arial"/>
                <w:sz w:val="24"/>
                <w:szCs w:val="24"/>
              </w:rPr>
              <w:t>This matter was discussed at last night’s Desborough Town Council Meeting, with the following</w:t>
            </w:r>
            <w:r w:rsidR="00C92F61" w:rsidRPr="00746005">
              <w:rPr>
                <w:rFonts w:ascii="Arial" w:eastAsia="Times New Roman" w:hAnsi="Arial" w:cs="Arial"/>
                <w:sz w:val="24"/>
                <w:szCs w:val="24"/>
              </w:rPr>
              <w:t xml:space="preserve"> outcomes and recommendations:</w:t>
            </w:r>
          </w:p>
          <w:p w:rsidR="00746005" w:rsidRDefault="00746005" w:rsidP="00746005">
            <w:pPr>
              <w:rPr>
                <w:rFonts w:ascii="Arial" w:eastAsia="Times New Roman" w:hAnsi="Arial" w:cs="Arial"/>
                <w:sz w:val="24"/>
                <w:szCs w:val="24"/>
              </w:rPr>
            </w:pPr>
          </w:p>
          <w:p w:rsidR="00746005" w:rsidRDefault="00412AA7" w:rsidP="00746005">
            <w:pPr>
              <w:pStyle w:val="ListParagraph"/>
              <w:numPr>
                <w:ilvl w:val="0"/>
                <w:numId w:val="1"/>
              </w:numPr>
              <w:rPr>
                <w:rFonts w:ascii="Arial" w:eastAsia="Times New Roman" w:hAnsi="Arial" w:cs="Arial"/>
                <w:sz w:val="24"/>
                <w:szCs w:val="24"/>
              </w:rPr>
            </w:pPr>
            <w:r w:rsidRPr="00746005">
              <w:rPr>
                <w:rFonts w:ascii="Arial" w:eastAsia="Times New Roman" w:hAnsi="Arial" w:cs="Arial"/>
                <w:sz w:val="24"/>
                <w:szCs w:val="24"/>
              </w:rPr>
              <w:t xml:space="preserve">An additional Polling Station in the </w:t>
            </w:r>
            <w:proofErr w:type="spellStart"/>
            <w:r w:rsidRPr="00746005">
              <w:rPr>
                <w:rFonts w:ascii="Arial" w:eastAsia="Times New Roman" w:hAnsi="Arial" w:cs="Arial"/>
                <w:sz w:val="24"/>
                <w:szCs w:val="24"/>
              </w:rPr>
              <w:t>Loatlands</w:t>
            </w:r>
            <w:proofErr w:type="spellEnd"/>
            <w:r w:rsidRPr="00746005">
              <w:rPr>
                <w:rFonts w:ascii="Arial" w:eastAsia="Times New Roman" w:hAnsi="Arial" w:cs="Arial"/>
                <w:sz w:val="24"/>
                <w:szCs w:val="24"/>
              </w:rPr>
              <w:t xml:space="preserve"> Ward.</w:t>
            </w:r>
          </w:p>
          <w:p w:rsidR="00746005" w:rsidRDefault="00412AA7" w:rsidP="00746005">
            <w:pPr>
              <w:pStyle w:val="ListParagraph"/>
              <w:numPr>
                <w:ilvl w:val="0"/>
                <w:numId w:val="1"/>
              </w:numPr>
              <w:rPr>
                <w:rFonts w:ascii="Arial" w:eastAsia="Times New Roman" w:hAnsi="Arial" w:cs="Arial"/>
                <w:sz w:val="24"/>
                <w:szCs w:val="24"/>
              </w:rPr>
            </w:pPr>
            <w:r w:rsidRPr="00746005">
              <w:rPr>
                <w:rFonts w:ascii="Arial" w:eastAsia="Times New Roman" w:hAnsi="Arial" w:cs="Arial"/>
                <w:sz w:val="24"/>
                <w:szCs w:val="24"/>
              </w:rPr>
              <w:t xml:space="preserve">Venues to be considered are, </w:t>
            </w:r>
            <w:proofErr w:type="spellStart"/>
            <w:r w:rsidRPr="00746005">
              <w:rPr>
                <w:rFonts w:ascii="Arial" w:eastAsia="Times New Roman" w:hAnsi="Arial" w:cs="Arial"/>
                <w:sz w:val="24"/>
                <w:szCs w:val="24"/>
              </w:rPr>
              <w:t>Loatlands</w:t>
            </w:r>
            <w:proofErr w:type="spellEnd"/>
            <w:r w:rsidRPr="00746005">
              <w:rPr>
                <w:rFonts w:ascii="Arial" w:eastAsia="Times New Roman" w:hAnsi="Arial" w:cs="Arial"/>
                <w:sz w:val="24"/>
                <w:szCs w:val="24"/>
              </w:rPr>
              <w:t xml:space="preserve"> Primary School, Desbor</w:t>
            </w:r>
            <w:r w:rsidR="00746005">
              <w:rPr>
                <w:rFonts w:ascii="Arial" w:eastAsia="Times New Roman" w:hAnsi="Arial" w:cs="Arial"/>
                <w:sz w:val="24"/>
                <w:szCs w:val="24"/>
              </w:rPr>
              <w:t xml:space="preserve">ough Football Club and a Mobile </w:t>
            </w:r>
            <w:r w:rsidRPr="00746005">
              <w:rPr>
                <w:rFonts w:ascii="Arial" w:eastAsia="Times New Roman" w:hAnsi="Arial" w:cs="Arial"/>
                <w:sz w:val="24"/>
                <w:szCs w:val="24"/>
              </w:rPr>
              <w:t>Polling Station.</w:t>
            </w:r>
          </w:p>
          <w:p w:rsidR="00412AA7" w:rsidRPr="00746005" w:rsidRDefault="00412AA7" w:rsidP="00746005">
            <w:pPr>
              <w:pStyle w:val="ListParagraph"/>
              <w:ind w:left="0"/>
              <w:rPr>
                <w:rFonts w:ascii="Arial" w:eastAsia="Times New Roman" w:hAnsi="Arial" w:cs="Arial"/>
                <w:sz w:val="24"/>
                <w:szCs w:val="24"/>
              </w:rPr>
            </w:pPr>
            <w:r w:rsidRPr="00746005">
              <w:rPr>
                <w:rFonts w:ascii="Arial" w:eastAsia="Times New Roman" w:hAnsi="Arial" w:cs="Arial"/>
                <w:sz w:val="24"/>
                <w:szCs w:val="24"/>
              </w:rPr>
              <w:br/>
              <w:t>Not discussed at the meeting, however I was wondering if the Children's Centre at the Library would be a suitable venue to be considered.</w:t>
            </w:r>
          </w:p>
        </w:tc>
      </w:tr>
      <w:tr w:rsidR="00C92F61" w:rsidTr="00746005">
        <w:tc>
          <w:tcPr>
            <w:tcW w:w="3159" w:type="dxa"/>
          </w:tcPr>
          <w:p w:rsidR="00C92F61" w:rsidRPr="00746005" w:rsidRDefault="00C92F61" w:rsidP="00EA2432">
            <w:pPr>
              <w:rPr>
                <w:rFonts w:ascii="Arial" w:hAnsi="Arial" w:cs="Arial"/>
                <w:sz w:val="24"/>
                <w:szCs w:val="24"/>
              </w:rPr>
            </w:pPr>
            <w:r w:rsidRPr="00746005">
              <w:rPr>
                <w:rFonts w:ascii="Arial" w:hAnsi="Arial" w:cs="Arial"/>
                <w:sz w:val="24"/>
                <w:szCs w:val="24"/>
              </w:rPr>
              <w:t>Kettering Constituency Labour Party</w:t>
            </w:r>
          </w:p>
        </w:tc>
        <w:tc>
          <w:tcPr>
            <w:tcW w:w="10841" w:type="dxa"/>
          </w:tcPr>
          <w:p w:rsidR="00C92F61" w:rsidRPr="00746005" w:rsidRDefault="00C92F61" w:rsidP="00746005">
            <w:pPr>
              <w:pStyle w:val="NoSpacing"/>
              <w:jc w:val="both"/>
              <w:rPr>
                <w:rFonts w:ascii="Arial" w:hAnsi="Arial" w:cs="Arial"/>
                <w:sz w:val="24"/>
                <w:szCs w:val="24"/>
              </w:rPr>
            </w:pPr>
            <w:r w:rsidRPr="00746005">
              <w:rPr>
                <w:rFonts w:ascii="Arial" w:hAnsi="Arial" w:cs="Arial"/>
                <w:sz w:val="24"/>
                <w:szCs w:val="24"/>
              </w:rPr>
              <w:t>The Kettering Constituency Labour Party has considered the KBC paper on the review of polling places and wishes to make the following submission in response.</w:t>
            </w:r>
          </w:p>
          <w:p w:rsidR="00C92F61" w:rsidRPr="00746005" w:rsidRDefault="00C92F61" w:rsidP="00746005">
            <w:pPr>
              <w:pStyle w:val="NoSpacing"/>
              <w:jc w:val="both"/>
              <w:rPr>
                <w:rFonts w:ascii="Arial" w:hAnsi="Arial" w:cs="Arial"/>
                <w:sz w:val="24"/>
                <w:szCs w:val="24"/>
              </w:rPr>
            </w:pPr>
            <w:r w:rsidRPr="00746005">
              <w:rPr>
                <w:rFonts w:ascii="Arial" w:hAnsi="Arial" w:cs="Arial"/>
                <w:sz w:val="24"/>
                <w:szCs w:val="24"/>
              </w:rPr>
              <w:t xml:space="preserve">We are concerned that the arrangements for voters choosing to vote in person in the Desborough </w:t>
            </w:r>
            <w:proofErr w:type="spellStart"/>
            <w:r w:rsidRPr="00746005">
              <w:rPr>
                <w:rFonts w:ascii="Arial" w:hAnsi="Arial" w:cs="Arial"/>
                <w:sz w:val="24"/>
                <w:szCs w:val="24"/>
              </w:rPr>
              <w:t>Loatland</w:t>
            </w:r>
            <w:proofErr w:type="spellEnd"/>
            <w:r w:rsidRPr="00746005">
              <w:rPr>
                <w:rFonts w:ascii="Arial" w:hAnsi="Arial" w:cs="Arial"/>
                <w:sz w:val="24"/>
                <w:szCs w:val="24"/>
              </w:rPr>
              <w:t xml:space="preserve"> ward entail attendance at a polling station sited at the Desborough Leisure Centre, which is a considerable distance from parts of the ward, particularly the older part of the town, where more eld</w:t>
            </w:r>
            <w:r w:rsidR="00EA2432">
              <w:rPr>
                <w:rFonts w:ascii="Arial" w:hAnsi="Arial" w:cs="Arial"/>
                <w:sz w:val="24"/>
                <w:szCs w:val="24"/>
              </w:rPr>
              <w:t xml:space="preserve">erly and frail people live. </w:t>
            </w:r>
            <w:r w:rsidRPr="00746005">
              <w:rPr>
                <w:rFonts w:ascii="Arial" w:hAnsi="Arial" w:cs="Arial"/>
                <w:sz w:val="24"/>
                <w:szCs w:val="24"/>
              </w:rPr>
              <w:t xml:space="preserve">It is difficult for these vulnerable people to travel to the Leisure </w:t>
            </w:r>
            <w:proofErr w:type="gramStart"/>
            <w:r w:rsidRPr="00746005">
              <w:rPr>
                <w:rFonts w:ascii="Arial" w:hAnsi="Arial" w:cs="Arial"/>
                <w:sz w:val="24"/>
                <w:szCs w:val="24"/>
              </w:rPr>
              <w:t>Centre ,</w:t>
            </w:r>
            <w:proofErr w:type="gramEnd"/>
            <w:r w:rsidRPr="00746005">
              <w:rPr>
                <w:rFonts w:ascii="Arial" w:hAnsi="Arial" w:cs="Arial"/>
                <w:sz w:val="24"/>
                <w:szCs w:val="24"/>
              </w:rPr>
              <w:t xml:space="preserve"> particularly by foot when distances can be over  mile.    </w:t>
            </w:r>
          </w:p>
          <w:p w:rsidR="00C92F61" w:rsidRPr="00746005" w:rsidRDefault="00EA2432" w:rsidP="00746005">
            <w:pPr>
              <w:pStyle w:val="NoSpacing"/>
              <w:jc w:val="both"/>
              <w:rPr>
                <w:rFonts w:ascii="Arial" w:hAnsi="Arial" w:cs="Arial"/>
                <w:sz w:val="24"/>
                <w:szCs w:val="24"/>
              </w:rPr>
            </w:pPr>
            <w:r>
              <w:rPr>
                <w:rFonts w:ascii="Arial" w:hAnsi="Arial" w:cs="Arial"/>
                <w:sz w:val="24"/>
                <w:szCs w:val="24"/>
              </w:rPr>
              <w:t>The attached</w:t>
            </w:r>
            <w:r w:rsidR="00C92F61" w:rsidRPr="00746005">
              <w:rPr>
                <w:rFonts w:ascii="Arial" w:hAnsi="Arial" w:cs="Arial"/>
                <w:sz w:val="24"/>
                <w:szCs w:val="24"/>
              </w:rPr>
              <w:t xml:space="preserve"> listing</w:t>
            </w:r>
            <w:r w:rsidR="003E00EF">
              <w:rPr>
                <w:rStyle w:val="FootnoteReference"/>
                <w:rFonts w:ascii="Arial" w:hAnsi="Arial" w:cs="Arial"/>
                <w:sz w:val="24"/>
                <w:szCs w:val="24"/>
              </w:rPr>
              <w:footnoteReference w:id="1"/>
            </w:r>
            <w:r w:rsidR="00C92F61" w:rsidRPr="00746005">
              <w:rPr>
                <w:rFonts w:ascii="Arial" w:hAnsi="Arial" w:cs="Arial"/>
                <w:sz w:val="24"/>
                <w:szCs w:val="24"/>
              </w:rPr>
              <w:t xml:space="preserve"> indicates the democratic deficit for the </w:t>
            </w:r>
            <w:proofErr w:type="spellStart"/>
            <w:r w:rsidR="00C92F61" w:rsidRPr="00746005">
              <w:rPr>
                <w:rFonts w:ascii="Arial" w:hAnsi="Arial" w:cs="Arial"/>
                <w:sz w:val="24"/>
                <w:szCs w:val="24"/>
              </w:rPr>
              <w:t>Loatland</w:t>
            </w:r>
            <w:proofErr w:type="spellEnd"/>
            <w:r w:rsidR="00C92F61" w:rsidRPr="00746005">
              <w:rPr>
                <w:rFonts w:ascii="Arial" w:hAnsi="Arial" w:cs="Arial"/>
                <w:sz w:val="24"/>
                <w:szCs w:val="24"/>
              </w:rPr>
              <w:t xml:space="preserve"> Ward, being the highest amount of voters expected to vote within one polling Station.    </w:t>
            </w:r>
          </w:p>
          <w:p w:rsidR="00C92F61" w:rsidRPr="00746005" w:rsidRDefault="00C92F61" w:rsidP="00746005">
            <w:pPr>
              <w:pStyle w:val="NoSpacing"/>
              <w:jc w:val="both"/>
              <w:rPr>
                <w:rFonts w:ascii="Arial" w:hAnsi="Arial" w:cs="Arial"/>
                <w:sz w:val="24"/>
                <w:szCs w:val="24"/>
              </w:rPr>
            </w:pPr>
            <w:r w:rsidRPr="00746005">
              <w:rPr>
                <w:rFonts w:ascii="Arial" w:hAnsi="Arial" w:cs="Arial"/>
                <w:sz w:val="24"/>
                <w:szCs w:val="24"/>
              </w:rPr>
              <w:t xml:space="preserve">KS is the original part of the </w:t>
            </w:r>
            <w:proofErr w:type="spellStart"/>
            <w:r w:rsidRPr="00746005">
              <w:rPr>
                <w:rFonts w:ascii="Arial" w:hAnsi="Arial" w:cs="Arial"/>
                <w:sz w:val="24"/>
                <w:szCs w:val="24"/>
              </w:rPr>
              <w:t>Loatland</w:t>
            </w:r>
            <w:proofErr w:type="spellEnd"/>
            <w:r w:rsidRPr="00746005">
              <w:rPr>
                <w:rFonts w:ascii="Arial" w:hAnsi="Arial" w:cs="Arial"/>
                <w:sz w:val="24"/>
                <w:szCs w:val="24"/>
              </w:rPr>
              <w:t xml:space="preserve"> Ward and all houses are sited the other side of the former A6 (Harborough Road) which is a very busy Road.   A number of streets in the Ward are over a mile from the Leisure Centre on the Grange Estate.   There are 2471 electors, 1703 of whom chose to vote in person.   The polling Station has, for a number of years, been sited centrally to this area, at </w:t>
            </w:r>
            <w:proofErr w:type="spellStart"/>
            <w:r w:rsidRPr="00746005">
              <w:rPr>
                <w:rFonts w:ascii="Arial" w:hAnsi="Arial" w:cs="Arial"/>
                <w:sz w:val="24"/>
                <w:szCs w:val="24"/>
              </w:rPr>
              <w:t>Loatland</w:t>
            </w:r>
            <w:proofErr w:type="spellEnd"/>
            <w:r w:rsidRPr="00746005">
              <w:rPr>
                <w:rFonts w:ascii="Arial" w:hAnsi="Arial" w:cs="Arial"/>
                <w:sz w:val="24"/>
                <w:szCs w:val="24"/>
              </w:rPr>
              <w:t xml:space="preserve"> School. </w:t>
            </w:r>
          </w:p>
          <w:p w:rsidR="00C92F61" w:rsidRPr="00746005" w:rsidRDefault="00C92F61" w:rsidP="00746005">
            <w:pPr>
              <w:pStyle w:val="NoSpacing"/>
              <w:jc w:val="both"/>
              <w:rPr>
                <w:rFonts w:ascii="Arial" w:hAnsi="Arial" w:cs="Arial"/>
                <w:sz w:val="24"/>
                <w:szCs w:val="24"/>
              </w:rPr>
            </w:pPr>
            <w:r w:rsidRPr="00746005">
              <w:rPr>
                <w:rFonts w:ascii="Arial" w:hAnsi="Arial" w:cs="Arial"/>
                <w:sz w:val="24"/>
                <w:szCs w:val="24"/>
              </w:rPr>
              <w:t xml:space="preserve">KT is mainly the Grange Estate plus housing off the </w:t>
            </w:r>
            <w:proofErr w:type="spellStart"/>
            <w:r w:rsidRPr="00746005">
              <w:rPr>
                <w:rFonts w:ascii="Arial" w:hAnsi="Arial" w:cs="Arial"/>
                <w:sz w:val="24"/>
                <w:szCs w:val="24"/>
              </w:rPr>
              <w:t>Pipewell</w:t>
            </w:r>
            <w:proofErr w:type="spellEnd"/>
            <w:r w:rsidRPr="00746005">
              <w:rPr>
                <w:rFonts w:ascii="Arial" w:hAnsi="Arial" w:cs="Arial"/>
                <w:sz w:val="24"/>
                <w:szCs w:val="24"/>
              </w:rPr>
              <w:t xml:space="preserve"> Road in Desborough.  The electorate </w:t>
            </w:r>
            <w:r w:rsidRPr="00746005">
              <w:rPr>
                <w:rFonts w:ascii="Arial" w:hAnsi="Arial" w:cs="Arial"/>
                <w:sz w:val="24"/>
                <w:szCs w:val="24"/>
              </w:rPr>
              <w:lastRenderedPageBreak/>
              <w:t xml:space="preserve">is 1999, with 1568 voting in person which demonstrates the need for a Polling Station on the Grange Estate.  </w:t>
            </w:r>
          </w:p>
          <w:p w:rsidR="00C92F61" w:rsidRDefault="00C92F61" w:rsidP="00EA2432">
            <w:pPr>
              <w:pStyle w:val="NoSpacing"/>
              <w:jc w:val="both"/>
              <w:rPr>
                <w:rFonts w:ascii="Arial" w:hAnsi="Arial" w:cs="Arial"/>
                <w:sz w:val="24"/>
                <w:szCs w:val="24"/>
              </w:rPr>
            </w:pPr>
            <w:r w:rsidRPr="00746005">
              <w:rPr>
                <w:rFonts w:ascii="Arial" w:hAnsi="Arial" w:cs="Arial"/>
                <w:sz w:val="24"/>
                <w:szCs w:val="24"/>
              </w:rPr>
              <w:t xml:space="preserve">We would suggest therefore that there are 2 polling stations in the ward – one at the Leisure Centre and discussions take place to enable voting to continue at the </w:t>
            </w:r>
            <w:proofErr w:type="spellStart"/>
            <w:r w:rsidRPr="00746005">
              <w:rPr>
                <w:rFonts w:ascii="Arial" w:hAnsi="Arial" w:cs="Arial"/>
                <w:sz w:val="24"/>
                <w:szCs w:val="24"/>
              </w:rPr>
              <w:t>Loatland</w:t>
            </w:r>
            <w:proofErr w:type="spellEnd"/>
            <w:r w:rsidRPr="00746005">
              <w:rPr>
                <w:rFonts w:ascii="Arial" w:hAnsi="Arial" w:cs="Arial"/>
                <w:sz w:val="24"/>
                <w:szCs w:val="24"/>
              </w:rPr>
              <w:t xml:space="preserve"> School Site either by using the Nursery part of the School, or by the siting of a mobile.  </w:t>
            </w:r>
          </w:p>
          <w:p w:rsidR="00EA2432" w:rsidRPr="00EA2432" w:rsidRDefault="00EA2432" w:rsidP="00EA2432">
            <w:pPr>
              <w:pStyle w:val="NoSpacing"/>
              <w:jc w:val="both"/>
              <w:rPr>
                <w:rFonts w:ascii="Arial" w:hAnsi="Arial" w:cs="Arial"/>
                <w:sz w:val="24"/>
                <w:szCs w:val="24"/>
              </w:rPr>
            </w:pPr>
          </w:p>
        </w:tc>
      </w:tr>
    </w:tbl>
    <w:p w:rsidR="00C92F61" w:rsidRDefault="00C92F61" w:rsidP="00746005">
      <w:pPr>
        <w:jc w:val="both"/>
      </w:pPr>
    </w:p>
    <w:p w:rsidR="00EA2432" w:rsidRDefault="00EA2432" w:rsidP="003E00EF">
      <w:pPr>
        <w:pStyle w:val="ListParagraph"/>
        <w:jc w:val="both"/>
      </w:pPr>
    </w:p>
    <w:sectPr w:rsidR="00EA2432" w:rsidSect="00746005">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26E" w:rsidRDefault="008B226E" w:rsidP="00F705F3">
      <w:pPr>
        <w:spacing w:after="0" w:line="240" w:lineRule="auto"/>
      </w:pPr>
      <w:r>
        <w:separator/>
      </w:r>
    </w:p>
  </w:endnote>
  <w:endnote w:type="continuationSeparator" w:id="0">
    <w:p w:rsidR="008B226E" w:rsidRDefault="008B226E" w:rsidP="00F70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6AA" w:rsidRDefault="00C606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5F3" w:rsidRDefault="00F705F3" w:rsidP="00F705F3">
    <w:pPr>
      <w:pStyle w:val="Footer"/>
      <w:jc w:val="right"/>
    </w:pPr>
    <w:r>
      <w:rPr>
        <w:noProof/>
        <w:lang w:eastAsia="en-GB"/>
      </w:rPr>
      <w:drawing>
        <wp:inline distT="0" distB="0" distL="0" distR="0" wp14:anchorId="2343526E" wp14:editId="68BE1994">
          <wp:extent cx="1257300" cy="361950"/>
          <wp:effectExtent l="0" t="0" r="0" b="0"/>
          <wp:docPr id="1" name="Picture 1" descr="K:\Logos\KBC logos\Colour logo\A6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ogos\KBC logos\Colour logo\A6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36195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6AA" w:rsidRDefault="00C606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26E" w:rsidRDefault="008B226E" w:rsidP="00F705F3">
      <w:pPr>
        <w:spacing w:after="0" w:line="240" w:lineRule="auto"/>
      </w:pPr>
      <w:r>
        <w:separator/>
      </w:r>
    </w:p>
  </w:footnote>
  <w:footnote w:type="continuationSeparator" w:id="0">
    <w:p w:rsidR="008B226E" w:rsidRDefault="008B226E" w:rsidP="00F705F3">
      <w:pPr>
        <w:spacing w:after="0" w:line="240" w:lineRule="auto"/>
      </w:pPr>
      <w:r>
        <w:continuationSeparator/>
      </w:r>
    </w:p>
  </w:footnote>
  <w:footnote w:id="1">
    <w:p w:rsidR="003E00EF" w:rsidRDefault="003E00EF">
      <w:pPr>
        <w:pStyle w:val="FootnoteText"/>
      </w:pPr>
      <w:r>
        <w:rPr>
          <w:rStyle w:val="FootnoteReference"/>
        </w:rPr>
        <w:footnoteRef/>
      </w:r>
      <w:r>
        <w:t xml:space="preserve"> NB: Not attached here but available for inspection.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6AA" w:rsidRDefault="00C606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5F3" w:rsidRPr="00361B00" w:rsidRDefault="00361B00">
    <w:pPr>
      <w:pStyle w:val="Header"/>
      <w:rPr>
        <w:rFonts w:ascii="Arial" w:hAnsi="Arial" w:cs="Arial"/>
        <w:b/>
        <w:sz w:val="24"/>
        <w:szCs w:val="24"/>
      </w:rPr>
    </w:pPr>
    <w:r w:rsidRPr="00361B00">
      <w:rPr>
        <w:rFonts w:ascii="Arial" w:hAnsi="Arial" w:cs="Arial"/>
        <w:b/>
        <w:sz w:val="24"/>
        <w:szCs w:val="24"/>
      </w:rPr>
      <w:t xml:space="preserve">POLLING PLACE AND POLLING DISTRICT REVIEW 2014 </w:t>
    </w:r>
    <w:r w:rsidR="00622185">
      <w:rPr>
        <w:rFonts w:ascii="Arial" w:hAnsi="Arial" w:cs="Arial"/>
        <w:b/>
        <w:sz w:val="24"/>
        <w:szCs w:val="24"/>
      </w:rPr>
      <w:t>–</w:t>
    </w:r>
    <w:r w:rsidRPr="00361B00">
      <w:rPr>
        <w:rFonts w:ascii="Arial" w:hAnsi="Arial" w:cs="Arial"/>
        <w:b/>
        <w:sz w:val="24"/>
        <w:szCs w:val="24"/>
      </w:rPr>
      <w:t xml:space="preserve"> RESPONSES</w:t>
    </w:r>
    <w:r w:rsidR="00622185">
      <w:rPr>
        <w:rFonts w:ascii="Arial" w:hAnsi="Arial" w:cs="Arial"/>
        <w:b/>
        <w:sz w:val="24"/>
        <w:szCs w:val="24"/>
      </w:rPr>
      <w:t xml:space="preserve"> </w:t>
    </w:r>
    <w:r w:rsidR="00C606AA">
      <w:rPr>
        <w:rFonts w:ascii="Arial" w:hAnsi="Arial" w:cs="Arial"/>
        <w:b/>
        <w:sz w:val="24"/>
        <w:szCs w:val="24"/>
      </w:rPr>
      <w:tab/>
    </w:r>
    <w:r w:rsidR="00C606AA">
      <w:rPr>
        <w:rFonts w:ascii="Arial" w:hAnsi="Arial" w:cs="Arial"/>
        <w:b/>
        <w:sz w:val="24"/>
        <w:szCs w:val="24"/>
      </w:rPr>
      <w:tab/>
    </w:r>
    <w:r w:rsidR="00C606AA">
      <w:rPr>
        <w:rFonts w:ascii="Arial" w:hAnsi="Arial" w:cs="Arial"/>
        <w:b/>
        <w:sz w:val="24"/>
        <w:szCs w:val="24"/>
      </w:rPr>
      <w:tab/>
    </w:r>
    <w:r w:rsidR="00C606AA">
      <w:rPr>
        <w:rFonts w:ascii="Arial" w:hAnsi="Arial" w:cs="Arial"/>
        <w:b/>
        <w:sz w:val="24"/>
        <w:szCs w:val="24"/>
      </w:rPr>
      <w:tab/>
    </w:r>
    <w:r w:rsidR="00C606AA">
      <w:rPr>
        <w:rFonts w:ascii="Arial" w:hAnsi="Arial" w:cs="Arial"/>
        <w:b/>
        <w:sz w:val="24"/>
        <w:szCs w:val="24"/>
      </w:rPr>
      <w:tab/>
    </w:r>
    <w:r w:rsidR="00C606AA" w:rsidRPr="00C606AA">
      <w:rPr>
        <w:rFonts w:ascii="Arial" w:hAnsi="Arial" w:cs="Arial"/>
        <w:b/>
        <w:sz w:val="36"/>
        <w:szCs w:val="36"/>
      </w:rPr>
      <w:t>A</w:t>
    </w:r>
    <w:r w:rsidR="0030393E">
      <w:rPr>
        <w:rFonts w:ascii="Arial" w:hAnsi="Arial" w:cs="Arial"/>
        <w:b/>
        <w:sz w:val="36"/>
        <w:szCs w:val="36"/>
      </w:rPr>
      <w:t>PPENDI</w:t>
    </w:r>
    <w:bookmarkStart w:id="0" w:name="_GoBack"/>
    <w:bookmarkEnd w:id="0"/>
    <w:r w:rsidR="00C606AA" w:rsidRPr="00C606AA">
      <w:rPr>
        <w:rFonts w:ascii="Arial" w:hAnsi="Arial" w:cs="Arial"/>
        <w:b/>
        <w:sz w:val="36"/>
        <w:szCs w:val="36"/>
      </w:rPr>
      <w:t>X A</w:t>
    </w:r>
    <w:r w:rsidR="00622185">
      <w:rPr>
        <w:rFonts w:ascii="Arial" w:hAnsi="Arial" w:cs="Arial"/>
        <w:b/>
        <w:sz w:val="24"/>
        <w:szCs w:val="24"/>
      </w:rPr>
      <w:tab/>
    </w:r>
    <w:r w:rsidR="00622185">
      <w:rPr>
        <w:rFonts w:ascii="Arial" w:hAnsi="Arial" w:cs="Arial"/>
        <w:b/>
        <w:sz w:val="24"/>
        <w:szCs w:val="24"/>
      </w:rPr>
      <w:tab/>
    </w:r>
    <w:r w:rsidR="00622185">
      <w:rPr>
        <w:rFonts w:ascii="Arial" w:hAnsi="Arial" w:cs="Arial"/>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6AA" w:rsidRDefault="00C606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36004"/>
    <w:multiLevelType w:val="hybridMultilevel"/>
    <w:tmpl w:val="8F08A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8B"/>
    <w:rsid w:val="00026837"/>
    <w:rsid w:val="0030393E"/>
    <w:rsid w:val="00361B00"/>
    <w:rsid w:val="003E00EF"/>
    <w:rsid w:val="00412AA7"/>
    <w:rsid w:val="00566345"/>
    <w:rsid w:val="00622185"/>
    <w:rsid w:val="00746005"/>
    <w:rsid w:val="007D6339"/>
    <w:rsid w:val="007E131C"/>
    <w:rsid w:val="008B226E"/>
    <w:rsid w:val="00BE2696"/>
    <w:rsid w:val="00C41594"/>
    <w:rsid w:val="00C606AA"/>
    <w:rsid w:val="00C92F61"/>
    <w:rsid w:val="00CB394A"/>
    <w:rsid w:val="00CE58CE"/>
    <w:rsid w:val="00E82249"/>
    <w:rsid w:val="00EA2432"/>
    <w:rsid w:val="00ED358B"/>
    <w:rsid w:val="00F70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3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05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5F3"/>
  </w:style>
  <w:style w:type="paragraph" w:styleId="Footer">
    <w:name w:val="footer"/>
    <w:basedOn w:val="Normal"/>
    <w:link w:val="FooterChar"/>
    <w:uiPriority w:val="99"/>
    <w:unhideWhenUsed/>
    <w:rsid w:val="00F705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5F3"/>
  </w:style>
  <w:style w:type="paragraph" w:styleId="BalloonText">
    <w:name w:val="Balloon Text"/>
    <w:basedOn w:val="Normal"/>
    <w:link w:val="BalloonTextChar"/>
    <w:uiPriority w:val="99"/>
    <w:semiHidden/>
    <w:unhideWhenUsed/>
    <w:rsid w:val="00F70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5F3"/>
    <w:rPr>
      <w:rFonts w:ascii="Tahoma" w:hAnsi="Tahoma" w:cs="Tahoma"/>
      <w:sz w:val="16"/>
      <w:szCs w:val="16"/>
    </w:rPr>
  </w:style>
  <w:style w:type="paragraph" w:styleId="ListParagraph">
    <w:name w:val="List Paragraph"/>
    <w:basedOn w:val="Normal"/>
    <w:uiPriority w:val="34"/>
    <w:qFormat/>
    <w:rsid w:val="00412AA7"/>
    <w:pPr>
      <w:ind w:left="720"/>
      <w:contextualSpacing/>
    </w:pPr>
  </w:style>
  <w:style w:type="paragraph" w:styleId="NoSpacing">
    <w:name w:val="No Spacing"/>
    <w:uiPriority w:val="1"/>
    <w:qFormat/>
    <w:rsid w:val="00C92F61"/>
    <w:pPr>
      <w:spacing w:after="0" w:line="240" w:lineRule="auto"/>
    </w:pPr>
  </w:style>
  <w:style w:type="paragraph" w:styleId="FootnoteText">
    <w:name w:val="footnote text"/>
    <w:basedOn w:val="Normal"/>
    <w:link w:val="FootnoteTextChar"/>
    <w:uiPriority w:val="99"/>
    <w:semiHidden/>
    <w:unhideWhenUsed/>
    <w:rsid w:val="003E00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00EF"/>
    <w:rPr>
      <w:sz w:val="20"/>
      <w:szCs w:val="20"/>
    </w:rPr>
  </w:style>
  <w:style w:type="character" w:styleId="FootnoteReference">
    <w:name w:val="footnote reference"/>
    <w:basedOn w:val="DefaultParagraphFont"/>
    <w:uiPriority w:val="99"/>
    <w:semiHidden/>
    <w:unhideWhenUsed/>
    <w:rsid w:val="003E00E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3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05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5F3"/>
  </w:style>
  <w:style w:type="paragraph" w:styleId="Footer">
    <w:name w:val="footer"/>
    <w:basedOn w:val="Normal"/>
    <w:link w:val="FooterChar"/>
    <w:uiPriority w:val="99"/>
    <w:unhideWhenUsed/>
    <w:rsid w:val="00F705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5F3"/>
  </w:style>
  <w:style w:type="paragraph" w:styleId="BalloonText">
    <w:name w:val="Balloon Text"/>
    <w:basedOn w:val="Normal"/>
    <w:link w:val="BalloonTextChar"/>
    <w:uiPriority w:val="99"/>
    <w:semiHidden/>
    <w:unhideWhenUsed/>
    <w:rsid w:val="00F70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5F3"/>
    <w:rPr>
      <w:rFonts w:ascii="Tahoma" w:hAnsi="Tahoma" w:cs="Tahoma"/>
      <w:sz w:val="16"/>
      <w:szCs w:val="16"/>
    </w:rPr>
  </w:style>
  <w:style w:type="paragraph" w:styleId="ListParagraph">
    <w:name w:val="List Paragraph"/>
    <w:basedOn w:val="Normal"/>
    <w:uiPriority w:val="34"/>
    <w:qFormat/>
    <w:rsid w:val="00412AA7"/>
    <w:pPr>
      <w:ind w:left="720"/>
      <w:contextualSpacing/>
    </w:pPr>
  </w:style>
  <w:style w:type="paragraph" w:styleId="NoSpacing">
    <w:name w:val="No Spacing"/>
    <w:uiPriority w:val="1"/>
    <w:qFormat/>
    <w:rsid w:val="00C92F61"/>
    <w:pPr>
      <w:spacing w:after="0" w:line="240" w:lineRule="auto"/>
    </w:pPr>
  </w:style>
  <w:style w:type="paragraph" w:styleId="FootnoteText">
    <w:name w:val="footnote text"/>
    <w:basedOn w:val="Normal"/>
    <w:link w:val="FootnoteTextChar"/>
    <w:uiPriority w:val="99"/>
    <w:semiHidden/>
    <w:unhideWhenUsed/>
    <w:rsid w:val="003E00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00EF"/>
    <w:rPr>
      <w:sz w:val="20"/>
      <w:szCs w:val="20"/>
    </w:rPr>
  </w:style>
  <w:style w:type="character" w:styleId="FootnoteReference">
    <w:name w:val="footnote reference"/>
    <w:basedOn w:val="DefaultParagraphFont"/>
    <w:uiPriority w:val="99"/>
    <w:semiHidden/>
    <w:unhideWhenUsed/>
    <w:rsid w:val="003E00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520116">
      <w:bodyDiv w:val="1"/>
      <w:marLeft w:val="0"/>
      <w:marRight w:val="0"/>
      <w:marTop w:val="0"/>
      <w:marBottom w:val="0"/>
      <w:divBdr>
        <w:top w:val="none" w:sz="0" w:space="0" w:color="auto"/>
        <w:left w:val="none" w:sz="0" w:space="0" w:color="auto"/>
        <w:bottom w:val="none" w:sz="0" w:space="0" w:color="auto"/>
        <w:right w:val="none" w:sz="0" w:space="0" w:color="auto"/>
      </w:divBdr>
    </w:div>
    <w:div w:id="865100572">
      <w:bodyDiv w:val="1"/>
      <w:marLeft w:val="0"/>
      <w:marRight w:val="0"/>
      <w:marTop w:val="0"/>
      <w:marBottom w:val="0"/>
      <w:divBdr>
        <w:top w:val="none" w:sz="0" w:space="0" w:color="auto"/>
        <w:left w:val="none" w:sz="0" w:space="0" w:color="auto"/>
        <w:bottom w:val="none" w:sz="0" w:space="0" w:color="auto"/>
        <w:right w:val="none" w:sz="0" w:space="0" w:color="auto"/>
      </w:divBdr>
    </w:div>
    <w:div w:id="955522520">
      <w:bodyDiv w:val="1"/>
      <w:marLeft w:val="0"/>
      <w:marRight w:val="0"/>
      <w:marTop w:val="0"/>
      <w:marBottom w:val="0"/>
      <w:divBdr>
        <w:top w:val="none" w:sz="0" w:space="0" w:color="auto"/>
        <w:left w:val="none" w:sz="0" w:space="0" w:color="auto"/>
        <w:bottom w:val="none" w:sz="0" w:space="0" w:color="auto"/>
        <w:right w:val="none" w:sz="0" w:space="0" w:color="auto"/>
      </w:divBdr>
    </w:div>
    <w:div w:id="960571107">
      <w:bodyDiv w:val="1"/>
      <w:marLeft w:val="0"/>
      <w:marRight w:val="0"/>
      <w:marTop w:val="0"/>
      <w:marBottom w:val="0"/>
      <w:divBdr>
        <w:top w:val="none" w:sz="0" w:space="0" w:color="auto"/>
        <w:left w:val="none" w:sz="0" w:space="0" w:color="auto"/>
        <w:bottom w:val="none" w:sz="0" w:space="0" w:color="auto"/>
        <w:right w:val="none" w:sz="0" w:space="0" w:color="auto"/>
      </w:divBdr>
    </w:div>
    <w:div w:id="1033463493">
      <w:bodyDiv w:val="1"/>
      <w:marLeft w:val="0"/>
      <w:marRight w:val="0"/>
      <w:marTop w:val="0"/>
      <w:marBottom w:val="0"/>
      <w:divBdr>
        <w:top w:val="none" w:sz="0" w:space="0" w:color="auto"/>
        <w:left w:val="none" w:sz="0" w:space="0" w:color="auto"/>
        <w:bottom w:val="none" w:sz="0" w:space="0" w:color="auto"/>
        <w:right w:val="none" w:sz="0" w:space="0" w:color="auto"/>
      </w:divBdr>
    </w:div>
    <w:div w:id="1035227354">
      <w:bodyDiv w:val="1"/>
      <w:marLeft w:val="0"/>
      <w:marRight w:val="0"/>
      <w:marTop w:val="0"/>
      <w:marBottom w:val="0"/>
      <w:divBdr>
        <w:top w:val="none" w:sz="0" w:space="0" w:color="auto"/>
        <w:left w:val="none" w:sz="0" w:space="0" w:color="auto"/>
        <w:bottom w:val="none" w:sz="0" w:space="0" w:color="auto"/>
        <w:right w:val="none" w:sz="0" w:space="0" w:color="auto"/>
      </w:divBdr>
    </w:div>
    <w:div w:id="1691757321">
      <w:bodyDiv w:val="1"/>
      <w:marLeft w:val="0"/>
      <w:marRight w:val="0"/>
      <w:marTop w:val="0"/>
      <w:marBottom w:val="0"/>
      <w:divBdr>
        <w:top w:val="none" w:sz="0" w:space="0" w:color="auto"/>
        <w:left w:val="none" w:sz="0" w:space="0" w:color="auto"/>
        <w:bottom w:val="none" w:sz="0" w:space="0" w:color="auto"/>
        <w:right w:val="none" w:sz="0" w:space="0" w:color="auto"/>
      </w:divBdr>
    </w:div>
    <w:div w:id="203826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65FD9-BEB9-4DEB-B204-61ACF70C2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White</dc:creator>
  <cp:lastModifiedBy>Ian White</cp:lastModifiedBy>
  <cp:revision>23</cp:revision>
  <cp:lastPrinted>2014-12-02T12:57:00Z</cp:lastPrinted>
  <dcterms:created xsi:type="dcterms:W3CDTF">2014-10-30T09:54:00Z</dcterms:created>
  <dcterms:modified xsi:type="dcterms:W3CDTF">2014-12-08T09:12:00Z</dcterms:modified>
</cp:coreProperties>
</file>